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CDF67" w14:textId="6F52E28D"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01E5D553" wp14:editId="19B5599F">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1D3">
        <w:t>1</w:t>
      </w:r>
    </w:p>
    <w:p w14:paraId="79332478" w14:textId="77777777" w:rsidR="00930CDA" w:rsidRDefault="00930CDA" w:rsidP="00930CDA">
      <w:pPr>
        <w:spacing w:after="160" w:line="720" w:lineRule="auto"/>
        <w:rPr>
          <w:noProof/>
          <w:lang w:eastAsia="en-AU"/>
        </w:rPr>
      </w:pPr>
      <w:r>
        <w:rPr>
          <w:noProof/>
          <w:lang w:eastAsia="en-AU"/>
        </w:rPr>
        <w:drawing>
          <wp:inline distT="0" distB="0" distL="0" distR="0" wp14:anchorId="437EB990" wp14:editId="6FA197AF">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3A924FCB" w14:textId="77777777" w:rsidR="00ED7ED1" w:rsidRDefault="00ED7ED1" w:rsidP="00ED7ED1">
      <w:pPr>
        <w:pStyle w:val="Title"/>
        <w:spacing w:line="240" w:lineRule="auto"/>
        <w:ind w:left="1276"/>
        <w:rPr>
          <w:noProof/>
          <w:lang w:eastAsia="en-AU"/>
        </w:rPr>
      </w:pPr>
      <w:r w:rsidRPr="00154128">
        <w:rPr>
          <w:noProof/>
          <w:sz w:val="80"/>
          <w:szCs w:val="80"/>
          <w:lang w:eastAsia="en-AU"/>
        </w:rPr>
        <w:t>NPILF Pilot (2022-24)</w:t>
      </w:r>
      <w:r w:rsidRPr="00154128">
        <w:rPr>
          <w:noProof/>
          <w:sz w:val="72"/>
          <w:szCs w:val="72"/>
          <w:lang w:eastAsia="en-AU"/>
        </w:rPr>
        <w:t xml:space="preserve"> </w:t>
      </w:r>
      <w:r>
        <w:rPr>
          <w:noProof/>
          <w:lang w:eastAsia="en-AU"/>
        </w:rPr>
        <w:br/>
      </w:r>
      <w:r w:rsidRPr="00154128">
        <w:rPr>
          <w:noProof/>
          <w:sz w:val="56"/>
          <w:lang w:eastAsia="en-AU"/>
        </w:rPr>
        <w:t>Guidance Document</w:t>
      </w:r>
    </w:p>
    <w:p w14:paraId="1A0BE7A7" w14:textId="1C9C0A6B" w:rsidR="00ED7ED1" w:rsidRDefault="00ED7ED1" w:rsidP="00ED7ED1">
      <w:pPr>
        <w:pStyle w:val="Subtitle"/>
        <w:spacing w:before="240"/>
        <w:ind w:left="1276"/>
        <w:rPr>
          <w:noProof/>
          <w:lang w:eastAsia="en-AU"/>
        </w:rPr>
      </w:pPr>
      <w:r>
        <w:rPr>
          <w:noProof/>
          <w:lang w:eastAsia="en-AU"/>
        </w:rPr>
        <w:t xml:space="preserve">Updated: </w:t>
      </w:r>
      <w:r w:rsidR="008F6BFF">
        <w:rPr>
          <w:noProof/>
          <w:lang w:eastAsia="en-AU"/>
        </w:rPr>
        <w:t>1</w:t>
      </w:r>
      <w:r w:rsidR="00DE288D">
        <w:rPr>
          <w:noProof/>
          <w:lang w:eastAsia="en-AU"/>
        </w:rPr>
        <w:t>7</w:t>
      </w:r>
      <w:r>
        <w:rPr>
          <w:noProof/>
          <w:lang w:eastAsia="en-AU"/>
        </w:rPr>
        <w:t xml:space="preserve"> February 2021</w:t>
      </w:r>
    </w:p>
    <w:p w14:paraId="62DFCD17" w14:textId="77777777" w:rsidR="00A13341" w:rsidRDefault="00A13341" w:rsidP="0095636C"/>
    <w:p w14:paraId="3ECBCF89" w14:textId="77777777" w:rsidR="00A13341" w:rsidRDefault="00A13341" w:rsidP="0095636C">
      <w:pPr>
        <w:sectPr w:rsidR="00A13341" w:rsidSect="00EA67FC">
          <w:footerReference w:type="default" r:id="rId13"/>
          <w:type w:val="continuous"/>
          <w:pgSz w:w="11906" w:h="16838"/>
          <w:pgMar w:top="1418" w:right="1440" w:bottom="1560" w:left="1276" w:header="708" w:footer="708" w:gutter="0"/>
          <w:cols w:space="708"/>
          <w:titlePg/>
          <w:docGrid w:linePitch="360"/>
        </w:sectPr>
      </w:pPr>
    </w:p>
    <w:p w14:paraId="4AF6D7E9" w14:textId="77777777" w:rsidR="00CA1BAB" w:rsidRDefault="00CA1BAB">
      <w:pPr>
        <w:spacing w:after="160" w:line="259" w:lineRule="auto"/>
      </w:pPr>
      <w:bookmarkStart w:id="0" w:name="_Toc30065222"/>
      <w:r>
        <w:rPr>
          <w:b/>
        </w:rPr>
        <w:br w:type="page"/>
      </w:r>
    </w:p>
    <w:sdt>
      <w:sdtPr>
        <w:rPr>
          <w:rFonts w:asciiTheme="minorHAnsi" w:eastAsiaTheme="minorHAnsi" w:hAnsiTheme="minorHAnsi" w:cstheme="minorBidi"/>
          <w:b w:val="0"/>
          <w:color w:val="auto"/>
          <w:sz w:val="22"/>
          <w:szCs w:val="22"/>
        </w:rPr>
        <w:id w:val="-1346697603"/>
        <w:docPartObj>
          <w:docPartGallery w:val="Table of Contents"/>
          <w:docPartUnique/>
        </w:docPartObj>
      </w:sdtPr>
      <w:sdtEndPr>
        <w:rPr>
          <w:bCs/>
          <w:noProof/>
        </w:rPr>
      </w:sdtEndPr>
      <w:sdtContent>
        <w:p w14:paraId="3D70FA8E" w14:textId="141028B8" w:rsidR="00DC5BB6" w:rsidRDefault="00DC5BB6">
          <w:pPr>
            <w:pStyle w:val="TOCHeading"/>
          </w:pPr>
          <w:r>
            <w:t>Table of Contents</w:t>
          </w:r>
        </w:p>
        <w:p w14:paraId="142599C1" w14:textId="6F333097" w:rsidR="0058652B" w:rsidRDefault="00DC5BB6">
          <w:pPr>
            <w:pStyle w:val="TOC1"/>
            <w:tabs>
              <w:tab w:val="right" w:leader="dot" w:pos="9016"/>
            </w:tabs>
            <w:rPr>
              <w:rFonts w:eastAsiaTheme="minorEastAsia"/>
              <w:b w:val="0"/>
              <w:noProof/>
              <w:lang w:eastAsia="en-AU"/>
            </w:rPr>
          </w:pPr>
          <w:r>
            <w:fldChar w:fldCharType="begin"/>
          </w:r>
          <w:r>
            <w:instrText xml:space="preserve"> TOC \o "1-3" \h \z \u </w:instrText>
          </w:r>
          <w:r>
            <w:fldChar w:fldCharType="separate"/>
          </w:r>
          <w:hyperlink w:anchor="_Toc64371764" w:history="1">
            <w:r w:rsidR="0058652B" w:rsidRPr="00C658F7">
              <w:rPr>
                <w:rStyle w:val="Hyperlink"/>
                <w:noProof/>
              </w:rPr>
              <w:t>Introduction</w:t>
            </w:r>
            <w:r w:rsidR="0058652B">
              <w:rPr>
                <w:noProof/>
                <w:webHidden/>
              </w:rPr>
              <w:tab/>
            </w:r>
            <w:r w:rsidR="0058652B">
              <w:rPr>
                <w:noProof/>
                <w:webHidden/>
              </w:rPr>
              <w:fldChar w:fldCharType="begin"/>
            </w:r>
            <w:r w:rsidR="0058652B">
              <w:rPr>
                <w:noProof/>
                <w:webHidden/>
              </w:rPr>
              <w:instrText xml:space="preserve"> PAGEREF _Toc64371764 \h </w:instrText>
            </w:r>
            <w:r w:rsidR="0058652B">
              <w:rPr>
                <w:noProof/>
                <w:webHidden/>
              </w:rPr>
            </w:r>
            <w:r w:rsidR="0058652B">
              <w:rPr>
                <w:noProof/>
                <w:webHidden/>
              </w:rPr>
              <w:fldChar w:fldCharType="separate"/>
            </w:r>
            <w:r w:rsidR="0058652B">
              <w:rPr>
                <w:noProof/>
                <w:webHidden/>
              </w:rPr>
              <w:t>3</w:t>
            </w:r>
            <w:r w:rsidR="0058652B">
              <w:rPr>
                <w:noProof/>
                <w:webHidden/>
              </w:rPr>
              <w:fldChar w:fldCharType="end"/>
            </w:r>
          </w:hyperlink>
        </w:p>
        <w:p w14:paraId="01883BA3" w14:textId="0811F3EF" w:rsidR="0058652B" w:rsidRDefault="00A579C5">
          <w:pPr>
            <w:pStyle w:val="TOC2"/>
            <w:tabs>
              <w:tab w:val="right" w:leader="dot" w:pos="9016"/>
            </w:tabs>
            <w:rPr>
              <w:rFonts w:eastAsiaTheme="minorEastAsia"/>
              <w:noProof/>
              <w:lang w:eastAsia="en-AU"/>
            </w:rPr>
          </w:pPr>
          <w:hyperlink w:anchor="_Toc64371765" w:history="1">
            <w:r w:rsidR="0058652B" w:rsidRPr="00C658F7">
              <w:rPr>
                <w:rStyle w:val="Hyperlink"/>
                <w:noProof/>
              </w:rPr>
              <w:t>1.1 Purpose</w:t>
            </w:r>
            <w:r w:rsidR="0058652B">
              <w:rPr>
                <w:noProof/>
                <w:webHidden/>
              </w:rPr>
              <w:tab/>
            </w:r>
            <w:r w:rsidR="0058652B">
              <w:rPr>
                <w:noProof/>
                <w:webHidden/>
              </w:rPr>
              <w:fldChar w:fldCharType="begin"/>
            </w:r>
            <w:r w:rsidR="0058652B">
              <w:rPr>
                <w:noProof/>
                <w:webHidden/>
              </w:rPr>
              <w:instrText xml:space="preserve"> PAGEREF _Toc64371765 \h </w:instrText>
            </w:r>
            <w:r w:rsidR="0058652B">
              <w:rPr>
                <w:noProof/>
                <w:webHidden/>
              </w:rPr>
            </w:r>
            <w:r w:rsidR="0058652B">
              <w:rPr>
                <w:noProof/>
                <w:webHidden/>
              </w:rPr>
              <w:fldChar w:fldCharType="separate"/>
            </w:r>
            <w:r w:rsidR="0058652B">
              <w:rPr>
                <w:noProof/>
                <w:webHidden/>
              </w:rPr>
              <w:t>3</w:t>
            </w:r>
            <w:r w:rsidR="0058652B">
              <w:rPr>
                <w:noProof/>
                <w:webHidden/>
              </w:rPr>
              <w:fldChar w:fldCharType="end"/>
            </w:r>
          </w:hyperlink>
        </w:p>
        <w:p w14:paraId="62648A5E" w14:textId="71677BE6" w:rsidR="0058652B" w:rsidRDefault="00A579C5">
          <w:pPr>
            <w:pStyle w:val="TOC2"/>
            <w:tabs>
              <w:tab w:val="right" w:leader="dot" w:pos="9016"/>
            </w:tabs>
            <w:rPr>
              <w:rFonts w:eastAsiaTheme="minorEastAsia"/>
              <w:noProof/>
              <w:lang w:eastAsia="en-AU"/>
            </w:rPr>
          </w:pPr>
          <w:hyperlink w:anchor="_Toc64371766" w:history="1">
            <w:r w:rsidR="0058652B" w:rsidRPr="00C658F7">
              <w:rPr>
                <w:rStyle w:val="Hyperlink"/>
                <w:noProof/>
              </w:rPr>
              <w:t>1.2 NPILF</w:t>
            </w:r>
            <w:r w:rsidR="0058652B">
              <w:rPr>
                <w:noProof/>
                <w:webHidden/>
              </w:rPr>
              <w:tab/>
            </w:r>
            <w:r w:rsidR="0058652B">
              <w:rPr>
                <w:noProof/>
                <w:webHidden/>
              </w:rPr>
              <w:fldChar w:fldCharType="begin"/>
            </w:r>
            <w:r w:rsidR="0058652B">
              <w:rPr>
                <w:noProof/>
                <w:webHidden/>
              </w:rPr>
              <w:instrText xml:space="preserve"> PAGEREF _Toc64371766 \h </w:instrText>
            </w:r>
            <w:r w:rsidR="0058652B">
              <w:rPr>
                <w:noProof/>
                <w:webHidden/>
              </w:rPr>
            </w:r>
            <w:r w:rsidR="0058652B">
              <w:rPr>
                <w:noProof/>
                <w:webHidden/>
              </w:rPr>
              <w:fldChar w:fldCharType="separate"/>
            </w:r>
            <w:r w:rsidR="0058652B">
              <w:rPr>
                <w:noProof/>
                <w:webHidden/>
              </w:rPr>
              <w:t>3</w:t>
            </w:r>
            <w:r w:rsidR="0058652B">
              <w:rPr>
                <w:noProof/>
                <w:webHidden/>
              </w:rPr>
              <w:fldChar w:fldCharType="end"/>
            </w:r>
          </w:hyperlink>
        </w:p>
        <w:p w14:paraId="461D3428" w14:textId="5CD61F1F" w:rsidR="0058652B" w:rsidRDefault="00A579C5">
          <w:pPr>
            <w:pStyle w:val="TOC2"/>
            <w:tabs>
              <w:tab w:val="right" w:leader="dot" w:pos="9016"/>
            </w:tabs>
            <w:rPr>
              <w:rFonts w:eastAsiaTheme="minorEastAsia"/>
              <w:noProof/>
              <w:lang w:eastAsia="en-AU"/>
            </w:rPr>
          </w:pPr>
          <w:hyperlink w:anchor="_Toc64371767" w:history="1">
            <w:r w:rsidR="0058652B" w:rsidRPr="00C658F7">
              <w:rPr>
                <w:rStyle w:val="Hyperlink"/>
                <w:noProof/>
              </w:rPr>
              <w:t>1.3 Key terms</w:t>
            </w:r>
            <w:r w:rsidR="0058652B">
              <w:rPr>
                <w:noProof/>
                <w:webHidden/>
              </w:rPr>
              <w:tab/>
            </w:r>
            <w:r w:rsidR="0058652B">
              <w:rPr>
                <w:noProof/>
                <w:webHidden/>
              </w:rPr>
              <w:fldChar w:fldCharType="begin"/>
            </w:r>
            <w:r w:rsidR="0058652B">
              <w:rPr>
                <w:noProof/>
                <w:webHidden/>
              </w:rPr>
              <w:instrText xml:space="preserve"> PAGEREF _Toc64371767 \h </w:instrText>
            </w:r>
            <w:r w:rsidR="0058652B">
              <w:rPr>
                <w:noProof/>
                <w:webHidden/>
              </w:rPr>
            </w:r>
            <w:r w:rsidR="0058652B">
              <w:rPr>
                <w:noProof/>
                <w:webHidden/>
              </w:rPr>
              <w:fldChar w:fldCharType="separate"/>
            </w:r>
            <w:r w:rsidR="0058652B">
              <w:rPr>
                <w:noProof/>
                <w:webHidden/>
              </w:rPr>
              <w:t>3</w:t>
            </w:r>
            <w:r w:rsidR="0058652B">
              <w:rPr>
                <w:noProof/>
                <w:webHidden/>
              </w:rPr>
              <w:fldChar w:fldCharType="end"/>
            </w:r>
          </w:hyperlink>
        </w:p>
        <w:p w14:paraId="6966B912" w14:textId="5A2E5896" w:rsidR="0058652B" w:rsidRDefault="00A579C5">
          <w:pPr>
            <w:pStyle w:val="TOC2"/>
            <w:tabs>
              <w:tab w:val="right" w:leader="dot" w:pos="9016"/>
            </w:tabs>
            <w:rPr>
              <w:rFonts w:eastAsiaTheme="minorEastAsia"/>
              <w:noProof/>
              <w:lang w:eastAsia="en-AU"/>
            </w:rPr>
          </w:pPr>
          <w:hyperlink w:anchor="_Toc64371768" w:history="1">
            <w:r w:rsidR="0058652B" w:rsidRPr="00C658F7">
              <w:rPr>
                <w:rStyle w:val="Hyperlink"/>
                <w:noProof/>
              </w:rPr>
              <w:t>1.4 General Instructions</w:t>
            </w:r>
            <w:r w:rsidR="0058652B">
              <w:rPr>
                <w:noProof/>
                <w:webHidden/>
              </w:rPr>
              <w:tab/>
            </w:r>
            <w:r w:rsidR="0058652B">
              <w:rPr>
                <w:noProof/>
                <w:webHidden/>
              </w:rPr>
              <w:fldChar w:fldCharType="begin"/>
            </w:r>
            <w:r w:rsidR="0058652B">
              <w:rPr>
                <w:noProof/>
                <w:webHidden/>
              </w:rPr>
              <w:instrText xml:space="preserve"> PAGEREF _Toc64371768 \h </w:instrText>
            </w:r>
            <w:r w:rsidR="0058652B">
              <w:rPr>
                <w:noProof/>
                <w:webHidden/>
              </w:rPr>
            </w:r>
            <w:r w:rsidR="0058652B">
              <w:rPr>
                <w:noProof/>
                <w:webHidden/>
              </w:rPr>
              <w:fldChar w:fldCharType="separate"/>
            </w:r>
            <w:r w:rsidR="0058652B">
              <w:rPr>
                <w:noProof/>
                <w:webHidden/>
              </w:rPr>
              <w:t>4</w:t>
            </w:r>
            <w:r w:rsidR="0058652B">
              <w:rPr>
                <w:noProof/>
                <w:webHidden/>
              </w:rPr>
              <w:fldChar w:fldCharType="end"/>
            </w:r>
          </w:hyperlink>
        </w:p>
        <w:p w14:paraId="24D6DFE0" w14:textId="70134611" w:rsidR="0058652B" w:rsidRDefault="00A579C5">
          <w:pPr>
            <w:pStyle w:val="TOC2"/>
            <w:tabs>
              <w:tab w:val="right" w:leader="dot" w:pos="9016"/>
            </w:tabs>
            <w:rPr>
              <w:rFonts w:eastAsiaTheme="minorEastAsia"/>
              <w:noProof/>
              <w:lang w:eastAsia="en-AU"/>
            </w:rPr>
          </w:pPr>
          <w:hyperlink w:anchor="_Toc64371769" w:history="1">
            <w:r w:rsidR="0058652B" w:rsidRPr="00C658F7">
              <w:rPr>
                <w:rStyle w:val="Hyperlink"/>
                <w:rFonts w:eastAsia="Times New Roman"/>
                <w:noProof/>
                <w:lang w:val="en"/>
              </w:rPr>
              <w:t>1.5 Privacy and Publishing</w:t>
            </w:r>
            <w:r w:rsidR="0058652B">
              <w:rPr>
                <w:noProof/>
                <w:webHidden/>
              </w:rPr>
              <w:tab/>
            </w:r>
            <w:r w:rsidR="0058652B">
              <w:rPr>
                <w:noProof/>
                <w:webHidden/>
              </w:rPr>
              <w:fldChar w:fldCharType="begin"/>
            </w:r>
            <w:r w:rsidR="0058652B">
              <w:rPr>
                <w:noProof/>
                <w:webHidden/>
              </w:rPr>
              <w:instrText xml:space="preserve"> PAGEREF _Toc64371769 \h </w:instrText>
            </w:r>
            <w:r w:rsidR="0058652B">
              <w:rPr>
                <w:noProof/>
                <w:webHidden/>
              </w:rPr>
            </w:r>
            <w:r w:rsidR="0058652B">
              <w:rPr>
                <w:noProof/>
                <w:webHidden/>
              </w:rPr>
              <w:fldChar w:fldCharType="separate"/>
            </w:r>
            <w:r w:rsidR="0058652B">
              <w:rPr>
                <w:noProof/>
                <w:webHidden/>
              </w:rPr>
              <w:t>4</w:t>
            </w:r>
            <w:r w:rsidR="0058652B">
              <w:rPr>
                <w:noProof/>
                <w:webHidden/>
              </w:rPr>
              <w:fldChar w:fldCharType="end"/>
            </w:r>
          </w:hyperlink>
        </w:p>
        <w:p w14:paraId="62576346" w14:textId="751FB919" w:rsidR="0058652B" w:rsidRDefault="00A579C5">
          <w:pPr>
            <w:pStyle w:val="TOC2"/>
            <w:tabs>
              <w:tab w:val="right" w:leader="dot" w:pos="9016"/>
            </w:tabs>
            <w:rPr>
              <w:rFonts w:eastAsiaTheme="minorEastAsia"/>
              <w:noProof/>
              <w:lang w:eastAsia="en-AU"/>
            </w:rPr>
          </w:pPr>
          <w:hyperlink w:anchor="_Toc64371770" w:history="1">
            <w:r w:rsidR="0058652B" w:rsidRPr="00C658F7">
              <w:rPr>
                <w:rStyle w:val="Hyperlink"/>
                <w:noProof/>
              </w:rPr>
              <w:t>1.6 Legislation and further assistance</w:t>
            </w:r>
            <w:r w:rsidR="0058652B">
              <w:rPr>
                <w:noProof/>
                <w:webHidden/>
              </w:rPr>
              <w:tab/>
            </w:r>
            <w:r w:rsidR="0058652B">
              <w:rPr>
                <w:noProof/>
                <w:webHidden/>
              </w:rPr>
              <w:fldChar w:fldCharType="begin"/>
            </w:r>
            <w:r w:rsidR="0058652B">
              <w:rPr>
                <w:noProof/>
                <w:webHidden/>
              </w:rPr>
              <w:instrText xml:space="preserve"> PAGEREF _Toc64371770 \h </w:instrText>
            </w:r>
            <w:r w:rsidR="0058652B">
              <w:rPr>
                <w:noProof/>
                <w:webHidden/>
              </w:rPr>
            </w:r>
            <w:r w:rsidR="0058652B">
              <w:rPr>
                <w:noProof/>
                <w:webHidden/>
              </w:rPr>
              <w:fldChar w:fldCharType="separate"/>
            </w:r>
            <w:r w:rsidR="0058652B">
              <w:rPr>
                <w:noProof/>
                <w:webHidden/>
              </w:rPr>
              <w:t>4</w:t>
            </w:r>
            <w:r w:rsidR="0058652B">
              <w:rPr>
                <w:noProof/>
                <w:webHidden/>
              </w:rPr>
              <w:fldChar w:fldCharType="end"/>
            </w:r>
          </w:hyperlink>
        </w:p>
        <w:p w14:paraId="4D885889" w14:textId="70BF342B" w:rsidR="0058652B" w:rsidRDefault="00A579C5">
          <w:pPr>
            <w:pStyle w:val="TOC1"/>
            <w:tabs>
              <w:tab w:val="right" w:leader="dot" w:pos="9016"/>
            </w:tabs>
            <w:rPr>
              <w:rFonts w:eastAsiaTheme="minorEastAsia"/>
              <w:b w:val="0"/>
              <w:noProof/>
              <w:lang w:eastAsia="en-AU"/>
            </w:rPr>
          </w:pPr>
          <w:hyperlink w:anchor="_Toc64371771" w:history="1">
            <w:r w:rsidR="0058652B" w:rsidRPr="00C658F7">
              <w:rPr>
                <w:rStyle w:val="Hyperlink"/>
                <w:noProof/>
              </w:rPr>
              <w:t>NPILF framework</w:t>
            </w:r>
            <w:r w:rsidR="0058652B">
              <w:rPr>
                <w:noProof/>
                <w:webHidden/>
              </w:rPr>
              <w:tab/>
            </w:r>
            <w:r w:rsidR="0058652B">
              <w:rPr>
                <w:noProof/>
                <w:webHidden/>
              </w:rPr>
              <w:fldChar w:fldCharType="begin"/>
            </w:r>
            <w:r w:rsidR="0058652B">
              <w:rPr>
                <w:noProof/>
                <w:webHidden/>
              </w:rPr>
              <w:instrText xml:space="preserve"> PAGEREF _Toc64371771 \h </w:instrText>
            </w:r>
            <w:r w:rsidR="0058652B">
              <w:rPr>
                <w:noProof/>
                <w:webHidden/>
              </w:rPr>
            </w:r>
            <w:r w:rsidR="0058652B">
              <w:rPr>
                <w:noProof/>
                <w:webHidden/>
              </w:rPr>
              <w:fldChar w:fldCharType="separate"/>
            </w:r>
            <w:r w:rsidR="0058652B">
              <w:rPr>
                <w:noProof/>
                <w:webHidden/>
              </w:rPr>
              <w:t>5</w:t>
            </w:r>
            <w:r w:rsidR="0058652B">
              <w:rPr>
                <w:noProof/>
                <w:webHidden/>
              </w:rPr>
              <w:fldChar w:fldCharType="end"/>
            </w:r>
          </w:hyperlink>
        </w:p>
        <w:p w14:paraId="02B94D06" w14:textId="1F261F1E" w:rsidR="0058652B" w:rsidRDefault="00A579C5">
          <w:pPr>
            <w:pStyle w:val="TOC2"/>
            <w:tabs>
              <w:tab w:val="right" w:leader="dot" w:pos="9016"/>
            </w:tabs>
            <w:rPr>
              <w:rFonts w:eastAsiaTheme="minorEastAsia"/>
              <w:noProof/>
              <w:lang w:eastAsia="en-AU"/>
            </w:rPr>
          </w:pPr>
          <w:hyperlink w:anchor="_Toc64371772" w:history="1">
            <w:r w:rsidR="0058652B" w:rsidRPr="00C658F7">
              <w:rPr>
                <w:rStyle w:val="Hyperlink"/>
                <w:noProof/>
              </w:rPr>
              <w:t>2.1 Metrics</w:t>
            </w:r>
            <w:r w:rsidR="0058652B">
              <w:rPr>
                <w:noProof/>
                <w:webHidden/>
              </w:rPr>
              <w:tab/>
            </w:r>
            <w:r w:rsidR="0058652B">
              <w:rPr>
                <w:noProof/>
                <w:webHidden/>
              </w:rPr>
              <w:fldChar w:fldCharType="begin"/>
            </w:r>
            <w:r w:rsidR="0058652B">
              <w:rPr>
                <w:noProof/>
                <w:webHidden/>
              </w:rPr>
              <w:instrText xml:space="preserve"> PAGEREF _Toc64371772 \h </w:instrText>
            </w:r>
            <w:r w:rsidR="0058652B">
              <w:rPr>
                <w:noProof/>
                <w:webHidden/>
              </w:rPr>
            </w:r>
            <w:r w:rsidR="0058652B">
              <w:rPr>
                <w:noProof/>
                <w:webHidden/>
              </w:rPr>
              <w:fldChar w:fldCharType="separate"/>
            </w:r>
            <w:r w:rsidR="0058652B">
              <w:rPr>
                <w:noProof/>
                <w:webHidden/>
              </w:rPr>
              <w:t>5</w:t>
            </w:r>
            <w:r w:rsidR="0058652B">
              <w:rPr>
                <w:noProof/>
                <w:webHidden/>
              </w:rPr>
              <w:fldChar w:fldCharType="end"/>
            </w:r>
          </w:hyperlink>
        </w:p>
        <w:p w14:paraId="19CC9D13" w14:textId="760334F9" w:rsidR="0058652B" w:rsidRDefault="00A579C5">
          <w:pPr>
            <w:pStyle w:val="TOC2"/>
            <w:tabs>
              <w:tab w:val="right" w:leader="dot" w:pos="9016"/>
            </w:tabs>
            <w:rPr>
              <w:rFonts w:eastAsiaTheme="minorEastAsia"/>
              <w:noProof/>
              <w:lang w:eastAsia="en-AU"/>
            </w:rPr>
          </w:pPr>
          <w:hyperlink w:anchor="_Toc64371773" w:history="1">
            <w:r w:rsidR="0058652B" w:rsidRPr="00C658F7">
              <w:rPr>
                <w:rStyle w:val="Hyperlink"/>
                <w:noProof/>
              </w:rPr>
              <w:t>2.2 Case studies</w:t>
            </w:r>
            <w:r w:rsidR="0058652B">
              <w:rPr>
                <w:noProof/>
                <w:webHidden/>
              </w:rPr>
              <w:tab/>
            </w:r>
            <w:r w:rsidR="0058652B">
              <w:rPr>
                <w:noProof/>
                <w:webHidden/>
              </w:rPr>
              <w:fldChar w:fldCharType="begin"/>
            </w:r>
            <w:r w:rsidR="0058652B">
              <w:rPr>
                <w:noProof/>
                <w:webHidden/>
              </w:rPr>
              <w:instrText xml:space="preserve"> PAGEREF _Toc64371773 \h </w:instrText>
            </w:r>
            <w:r w:rsidR="0058652B">
              <w:rPr>
                <w:noProof/>
                <w:webHidden/>
              </w:rPr>
            </w:r>
            <w:r w:rsidR="0058652B">
              <w:rPr>
                <w:noProof/>
                <w:webHidden/>
              </w:rPr>
              <w:fldChar w:fldCharType="separate"/>
            </w:r>
            <w:r w:rsidR="0058652B">
              <w:rPr>
                <w:noProof/>
                <w:webHidden/>
              </w:rPr>
              <w:t>7</w:t>
            </w:r>
            <w:r w:rsidR="0058652B">
              <w:rPr>
                <w:noProof/>
                <w:webHidden/>
              </w:rPr>
              <w:fldChar w:fldCharType="end"/>
            </w:r>
          </w:hyperlink>
        </w:p>
        <w:p w14:paraId="59B296BA" w14:textId="70999B16" w:rsidR="0058652B" w:rsidRDefault="00A579C5">
          <w:pPr>
            <w:pStyle w:val="TOC1"/>
            <w:tabs>
              <w:tab w:val="right" w:leader="dot" w:pos="9016"/>
            </w:tabs>
            <w:rPr>
              <w:rFonts w:eastAsiaTheme="minorEastAsia"/>
              <w:b w:val="0"/>
              <w:noProof/>
              <w:lang w:eastAsia="en-AU"/>
            </w:rPr>
          </w:pPr>
          <w:hyperlink w:anchor="_Toc64371774" w:history="1">
            <w:r w:rsidR="0058652B" w:rsidRPr="00C658F7">
              <w:rPr>
                <w:rStyle w:val="Hyperlink"/>
                <w:noProof/>
              </w:rPr>
              <w:t>Implementation</w:t>
            </w:r>
            <w:r w:rsidR="0058652B">
              <w:rPr>
                <w:noProof/>
                <w:webHidden/>
              </w:rPr>
              <w:tab/>
            </w:r>
            <w:r w:rsidR="0058652B">
              <w:rPr>
                <w:noProof/>
                <w:webHidden/>
              </w:rPr>
              <w:fldChar w:fldCharType="begin"/>
            </w:r>
            <w:r w:rsidR="0058652B">
              <w:rPr>
                <w:noProof/>
                <w:webHidden/>
              </w:rPr>
              <w:instrText xml:space="preserve"> PAGEREF _Toc64371774 \h </w:instrText>
            </w:r>
            <w:r w:rsidR="0058652B">
              <w:rPr>
                <w:noProof/>
                <w:webHidden/>
              </w:rPr>
            </w:r>
            <w:r w:rsidR="0058652B">
              <w:rPr>
                <w:noProof/>
                <w:webHidden/>
              </w:rPr>
              <w:fldChar w:fldCharType="separate"/>
            </w:r>
            <w:r w:rsidR="0058652B">
              <w:rPr>
                <w:noProof/>
                <w:webHidden/>
              </w:rPr>
              <w:t>8</w:t>
            </w:r>
            <w:r w:rsidR="0058652B">
              <w:rPr>
                <w:noProof/>
                <w:webHidden/>
              </w:rPr>
              <w:fldChar w:fldCharType="end"/>
            </w:r>
          </w:hyperlink>
        </w:p>
        <w:p w14:paraId="334D5096" w14:textId="755551D6" w:rsidR="0058652B" w:rsidRDefault="00A579C5">
          <w:pPr>
            <w:pStyle w:val="TOC2"/>
            <w:tabs>
              <w:tab w:val="right" w:leader="dot" w:pos="9016"/>
            </w:tabs>
            <w:rPr>
              <w:rFonts w:eastAsiaTheme="minorEastAsia"/>
              <w:noProof/>
              <w:lang w:eastAsia="en-AU"/>
            </w:rPr>
          </w:pPr>
          <w:hyperlink w:anchor="_Toc64371775" w:history="1">
            <w:r w:rsidR="0058652B" w:rsidRPr="00C658F7">
              <w:rPr>
                <w:rStyle w:val="Hyperlink"/>
                <w:noProof/>
              </w:rPr>
              <w:t>3.1 The ‘Learning year’</w:t>
            </w:r>
            <w:r w:rsidR="0058652B">
              <w:rPr>
                <w:noProof/>
                <w:webHidden/>
              </w:rPr>
              <w:tab/>
            </w:r>
            <w:r w:rsidR="0058652B">
              <w:rPr>
                <w:noProof/>
                <w:webHidden/>
              </w:rPr>
              <w:fldChar w:fldCharType="begin"/>
            </w:r>
            <w:r w:rsidR="0058652B">
              <w:rPr>
                <w:noProof/>
                <w:webHidden/>
              </w:rPr>
              <w:instrText xml:space="preserve"> PAGEREF _Toc64371775 \h </w:instrText>
            </w:r>
            <w:r w:rsidR="0058652B">
              <w:rPr>
                <w:noProof/>
                <w:webHidden/>
              </w:rPr>
            </w:r>
            <w:r w:rsidR="0058652B">
              <w:rPr>
                <w:noProof/>
                <w:webHidden/>
              </w:rPr>
              <w:fldChar w:fldCharType="separate"/>
            </w:r>
            <w:r w:rsidR="0058652B">
              <w:rPr>
                <w:noProof/>
                <w:webHidden/>
              </w:rPr>
              <w:t>8</w:t>
            </w:r>
            <w:r w:rsidR="0058652B">
              <w:rPr>
                <w:noProof/>
                <w:webHidden/>
              </w:rPr>
              <w:fldChar w:fldCharType="end"/>
            </w:r>
          </w:hyperlink>
        </w:p>
        <w:p w14:paraId="38195D5D" w14:textId="785446BC" w:rsidR="0058652B" w:rsidRDefault="00A579C5">
          <w:pPr>
            <w:pStyle w:val="TOC2"/>
            <w:tabs>
              <w:tab w:val="right" w:leader="dot" w:pos="9016"/>
            </w:tabs>
            <w:rPr>
              <w:rFonts w:eastAsiaTheme="minorEastAsia"/>
              <w:noProof/>
              <w:lang w:eastAsia="en-AU"/>
            </w:rPr>
          </w:pPr>
          <w:hyperlink w:anchor="_Toc64371776" w:history="1">
            <w:r w:rsidR="0058652B" w:rsidRPr="00C658F7">
              <w:rPr>
                <w:rStyle w:val="Hyperlink"/>
                <w:noProof/>
              </w:rPr>
              <w:t>3.2 The Pilot</w:t>
            </w:r>
            <w:r w:rsidR="0058652B">
              <w:rPr>
                <w:noProof/>
                <w:webHidden/>
              </w:rPr>
              <w:tab/>
            </w:r>
            <w:r w:rsidR="0058652B">
              <w:rPr>
                <w:noProof/>
                <w:webHidden/>
              </w:rPr>
              <w:fldChar w:fldCharType="begin"/>
            </w:r>
            <w:r w:rsidR="0058652B">
              <w:rPr>
                <w:noProof/>
                <w:webHidden/>
              </w:rPr>
              <w:instrText xml:space="preserve"> PAGEREF _Toc64371776 \h </w:instrText>
            </w:r>
            <w:r w:rsidR="0058652B">
              <w:rPr>
                <w:noProof/>
                <w:webHidden/>
              </w:rPr>
            </w:r>
            <w:r w:rsidR="0058652B">
              <w:rPr>
                <w:noProof/>
                <w:webHidden/>
              </w:rPr>
              <w:fldChar w:fldCharType="separate"/>
            </w:r>
            <w:r w:rsidR="0058652B">
              <w:rPr>
                <w:noProof/>
                <w:webHidden/>
              </w:rPr>
              <w:t>9</w:t>
            </w:r>
            <w:r w:rsidR="0058652B">
              <w:rPr>
                <w:noProof/>
                <w:webHidden/>
              </w:rPr>
              <w:fldChar w:fldCharType="end"/>
            </w:r>
          </w:hyperlink>
        </w:p>
        <w:p w14:paraId="401F8E94" w14:textId="16618608" w:rsidR="0058652B" w:rsidRDefault="00A579C5">
          <w:pPr>
            <w:pStyle w:val="TOC1"/>
            <w:tabs>
              <w:tab w:val="right" w:leader="dot" w:pos="9016"/>
            </w:tabs>
            <w:rPr>
              <w:rFonts w:eastAsiaTheme="minorEastAsia"/>
              <w:b w:val="0"/>
              <w:noProof/>
              <w:lang w:eastAsia="en-AU"/>
            </w:rPr>
          </w:pPr>
          <w:hyperlink w:anchor="_Toc64371777" w:history="1">
            <w:r w:rsidR="0058652B" w:rsidRPr="00C658F7">
              <w:rPr>
                <w:rStyle w:val="Hyperlink"/>
                <w:noProof/>
              </w:rPr>
              <w:t>Documentation</w:t>
            </w:r>
            <w:r w:rsidR="0058652B">
              <w:rPr>
                <w:noProof/>
                <w:webHidden/>
              </w:rPr>
              <w:tab/>
            </w:r>
            <w:r w:rsidR="0058652B">
              <w:rPr>
                <w:noProof/>
                <w:webHidden/>
              </w:rPr>
              <w:fldChar w:fldCharType="begin"/>
            </w:r>
            <w:r w:rsidR="0058652B">
              <w:rPr>
                <w:noProof/>
                <w:webHidden/>
              </w:rPr>
              <w:instrText xml:space="preserve"> PAGEREF _Toc64371777 \h </w:instrText>
            </w:r>
            <w:r w:rsidR="0058652B">
              <w:rPr>
                <w:noProof/>
                <w:webHidden/>
              </w:rPr>
            </w:r>
            <w:r w:rsidR="0058652B">
              <w:rPr>
                <w:noProof/>
                <w:webHidden/>
              </w:rPr>
              <w:fldChar w:fldCharType="separate"/>
            </w:r>
            <w:r w:rsidR="0058652B">
              <w:rPr>
                <w:noProof/>
                <w:webHidden/>
              </w:rPr>
              <w:t>9</w:t>
            </w:r>
            <w:r w:rsidR="0058652B">
              <w:rPr>
                <w:noProof/>
                <w:webHidden/>
              </w:rPr>
              <w:fldChar w:fldCharType="end"/>
            </w:r>
          </w:hyperlink>
        </w:p>
        <w:p w14:paraId="15AD9CC9" w14:textId="31DDE62D" w:rsidR="0058652B" w:rsidRDefault="00A579C5">
          <w:pPr>
            <w:pStyle w:val="TOC2"/>
            <w:tabs>
              <w:tab w:val="right" w:leader="dot" w:pos="9016"/>
            </w:tabs>
            <w:rPr>
              <w:rFonts w:eastAsiaTheme="minorEastAsia"/>
              <w:noProof/>
              <w:lang w:eastAsia="en-AU"/>
            </w:rPr>
          </w:pPr>
          <w:hyperlink w:anchor="_Toc64371778" w:history="1">
            <w:r w:rsidR="0058652B" w:rsidRPr="00C658F7">
              <w:rPr>
                <w:rStyle w:val="Hyperlink"/>
                <w:noProof/>
              </w:rPr>
              <w:t>4.1 Expected activity timeline</w:t>
            </w:r>
            <w:r w:rsidR="0058652B">
              <w:rPr>
                <w:noProof/>
                <w:webHidden/>
              </w:rPr>
              <w:tab/>
            </w:r>
            <w:r w:rsidR="0058652B">
              <w:rPr>
                <w:noProof/>
                <w:webHidden/>
              </w:rPr>
              <w:fldChar w:fldCharType="begin"/>
            </w:r>
            <w:r w:rsidR="0058652B">
              <w:rPr>
                <w:noProof/>
                <w:webHidden/>
              </w:rPr>
              <w:instrText xml:space="preserve"> PAGEREF _Toc64371778 \h </w:instrText>
            </w:r>
            <w:r w:rsidR="0058652B">
              <w:rPr>
                <w:noProof/>
                <w:webHidden/>
              </w:rPr>
            </w:r>
            <w:r w:rsidR="0058652B">
              <w:rPr>
                <w:noProof/>
                <w:webHidden/>
              </w:rPr>
              <w:fldChar w:fldCharType="separate"/>
            </w:r>
            <w:r w:rsidR="0058652B">
              <w:rPr>
                <w:noProof/>
                <w:webHidden/>
              </w:rPr>
              <w:t>9</w:t>
            </w:r>
            <w:r w:rsidR="0058652B">
              <w:rPr>
                <w:noProof/>
                <w:webHidden/>
              </w:rPr>
              <w:fldChar w:fldCharType="end"/>
            </w:r>
          </w:hyperlink>
        </w:p>
        <w:p w14:paraId="40647667" w14:textId="3FD89725" w:rsidR="0058652B" w:rsidRDefault="00A579C5">
          <w:pPr>
            <w:pStyle w:val="TOC2"/>
            <w:tabs>
              <w:tab w:val="right" w:leader="dot" w:pos="9016"/>
            </w:tabs>
            <w:rPr>
              <w:rFonts w:eastAsiaTheme="minorEastAsia"/>
              <w:noProof/>
              <w:lang w:eastAsia="en-AU"/>
            </w:rPr>
          </w:pPr>
          <w:hyperlink w:anchor="_Toc64371779" w:history="1">
            <w:r w:rsidR="0058652B" w:rsidRPr="00C658F7">
              <w:rPr>
                <w:rStyle w:val="Hyperlink"/>
                <w:noProof/>
              </w:rPr>
              <w:t>4.2 Submit a plan</w:t>
            </w:r>
            <w:r w:rsidR="0058652B">
              <w:rPr>
                <w:noProof/>
                <w:webHidden/>
              </w:rPr>
              <w:tab/>
            </w:r>
            <w:r w:rsidR="0058652B">
              <w:rPr>
                <w:noProof/>
                <w:webHidden/>
              </w:rPr>
              <w:fldChar w:fldCharType="begin"/>
            </w:r>
            <w:r w:rsidR="0058652B">
              <w:rPr>
                <w:noProof/>
                <w:webHidden/>
              </w:rPr>
              <w:instrText xml:space="preserve"> PAGEREF _Toc64371779 \h </w:instrText>
            </w:r>
            <w:r w:rsidR="0058652B">
              <w:rPr>
                <w:noProof/>
                <w:webHidden/>
              </w:rPr>
            </w:r>
            <w:r w:rsidR="0058652B">
              <w:rPr>
                <w:noProof/>
                <w:webHidden/>
              </w:rPr>
              <w:fldChar w:fldCharType="separate"/>
            </w:r>
            <w:r w:rsidR="0058652B">
              <w:rPr>
                <w:noProof/>
                <w:webHidden/>
              </w:rPr>
              <w:t>10</w:t>
            </w:r>
            <w:r w:rsidR="0058652B">
              <w:rPr>
                <w:noProof/>
                <w:webHidden/>
              </w:rPr>
              <w:fldChar w:fldCharType="end"/>
            </w:r>
          </w:hyperlink>
        </w:p>
        <w:p w14:paraId="691F2DC6" w14:textId="137DD261" w:rsidR="0058652B" w:rsidRDefault="00A579C5">
          <w:pPr>
            <w:pStyle w:val="TOC2"/>
            <w:tabs>
              <w:tab w:val="right" w:leader="dot" w:pos="9016"/>
            </w:tabs>
            <w:rPr>
              <w:rFonts w:eastAsiaTheme="minorEastAsia"/>
              <w:noProof/>
              <w:lang w:eastAsia="en-AU"/>
            </w:rPr>
          </w:pPr>
          <w:hyperlink w:anchor="_Toc64371780" w:history="1">
            <w:r w:rsidR="0058652B" w:rsidRPr="00C658F7">
              <w:rPr>
                <w:rStyle w:val="Hyperlink"/>
                <w:noProof/>
              </w:rPr>
              <w:t>4.3 NPILF plan agreement</w:t>
            </w:r>
            <w:r w:rsidR="0058652B">
              <w:rPr>
                <w:noProof/>
                <w:webHidden/>
              </w:rPr>
              <w:tab/>
            </w:r>
            <w:r w:rsidR="0058652B">
              <w:rPr>
                <w:noProof/>
                <w:webHidden/>
              </w:rPr>
              <w:fldChar w:fldCharType="begin"/>
            </w:r>
            <w:r w:rsidR="0058652B">
              <w:rPr>
                <w:noProof/>
                <w:webHidden/>
              </w:rPr>
              <w:instrText xml:space="preserve"> PAGEREF _Toc64371780 \h </w:instrText>
            </w:r>
            <w:r w:rsidR="0058652B">
              <w:rPr>
                <w:noProof/>
                <w:webHidden/>
              </w:rPr>
            </w:r>
            <w:r w:rsidR="0058652B">
              <w:rPr>
                <w:noProof/>
                <w:webHidden/>
              </w:rPr>
              <w:fldChar w:fldCharType="separate"/>
            </w:r>
            <w:r w:rsidR="0058652B">
              <w:rPr>
                <w:noProof/>
                <w:webHidden/>
              </w:rPr>
              <w:t>11</w:t>
            </w:r>
            <w:r w:rsidR="0058652B">
              <w:rPr>
                <w:noProof/>
                <w:webHidden/>
              </w:rPr>
              <w:fldChar w:fldCharType="end"/>
            </w:r>
          </w:hyperlink>
        </w:p>
        <w:p w14:paraId="6C2BF565" w14:textId="51FE69B9" w:rsidR="0058652B" w:rsidRDefault="00A579C5">
          <w:pPr>
            <w:pStyle w:val="TOC2"/>
            <w:tabs>
              <w:tab w:val="right" w:leader="dot" w:pos="9016"/>
            </w:tabs>
            <w:rPr>
              <w:rFonts w:eastAsiaTheme="minorEastAsia"/>
              <w:noProof/>
              <w:lang w:eastAsia="en-AU"/>
            </w:rPr>
          </w:pPr>
          <w:hyperlink w:anchor="_Toc64371781" w:history="1">
            <w:r w:rsidR="0058652B" w:rsidRPr="00C658F7">
              <w:rPr>
                <w:rStyle w:val="Hyperlink"/>
                <w:noProof/>
              </w:rPr>
              <w:t>4.4 Fast fail</w:t>
            </w:r>
            <w:r w:rsidR="0058652B">
              <w:rPr>
                <w:noProof/>
                <w:webHidden/>
              </w:rPr>
              <w:tab/>
            </w:r>
            <w:r w:rsidR="0058652B">
              <w:rPr>
                <w:noProof/>
                <w:webHidden/>
              </w:rPr>
              <w:fldChar w:fldCharType="begin"/>
            </w:r>
            <w:r w:rsidR="0058652B">
              <w:rPr>
                <w:noProof/>
                <w:webHidden/>
              </w:rPr>
              <w:instrText xml:space="preserve"> PAGEREF _Toc64371781 \h </w:instrText>
            </w:r>
            <w:r w:rsidR="0058652B">
              <w:rPr>
                <w:noProof/>
                <w:webHidden/>
              </w:rPr>
            </w:r>
            <w:r w:rsidR="0058652B">
              <w:rPr>
                <w:noProof/>
                <w:webHidden/>
              </w:rPr>
              <w:fldChar w:fldCharType="separate"/>
            </w:r>
            <w:r w:rsidR="0058652B">
              <w:rPr>
                <w:noProof/>
                <w:webHidden/>
              </w:rPr>
              <w:t>11</w:t>
            </w:r>
            <w:r w:rsidR="0058652B">
              <w:rPr>
                <w:noProof/>
                <w:webHidden/>
              </w:rPr>
              <w:fldChar w:fldCharType="end"/>
            </w:r>
          </w:hyperlink>
        </w:p>
        <w:p w14:paraId="6D72162E" w14:textId="7BE8276C" w:rsidR="0058652B" w:rsidRDefault="00A579C5">
          <w:pPr>
            <w:pStyle w:val="TOC2"/>
            <w:tabs>
              <w:tab w:val="right" w:leader="dot" w:pos="9016"/>
            </w:tabs>
            <w:rPr>
              <w:rFonts w:eastAsiaTheme="minorEastAsia"/>
              <w:noProof/>
              <w:lang w:eastAsia="en-AU"/>
            </w:rPr>
          </w:pPr>
          <w:hyperlink w:anchor="_Toc64371782" w:history="1">
            <w:r w:rsidR="0058652B" w:rsidRPr="00C658F7">
              <w:rPr>
                <w:rStyle w:val="Hyperlink"/>
                <w:noProof/>
              </w:rPr>
              <w:t>4.5 Annual touch points</w:t>
            </w:r>
            <w:r w:rsidR="0058652B">
              <w:rPr>
                <w:noProof/>
                <w:webHidden/>
              </w:rPr>
              <w:tab/>
            </w:r>
            <w:r w:rsidR="0058652B">
              <w:rPr>
                <w:noProof/>
                <w:webHidden/>
              </w:rPr>
              <w:fldChar w:fldCharType="begin"/>
            </w:r>
            <w:r w:rsidR="0058652B">
              <w:rPr>
                <w:noProof/>
                <w:webHidden/>
              </w:rPr>
              <w:instrText xml:space="preserve"> PAGEREF _Toc64371782 \h </w:instrText>
            </w:r>
            <w:r w:rsidR="0058652B">
              <w:rPr>
                <w:noProof/>
                <w:webHidden/>
              </w:rPr>
            </w:r>
            <w:r w:rsidR="0058652B">
              <w:rPr>
                <w:noProof/>
                <w:webHidden/>
              </w:rPr>
              <w:fldChar w:fldCharType="separate"/>
            </w:r>
            <w:r w:rsidR="0058652B">
              <w:rPr>
                <w:noProof/>
                <w:webHidden/>
              </w:rPr>
              <w:t>12</w:t>
            </w:r>
            <w:r w:rsidR="0058652B">
              <w:rPr>
                <w:noProof/>
                <w:webHidden/>
              </w:rPr>
              <w:fldChar w:fldCharType="end"/>
            </w:r>
          </w:hyperlink>
        </w:p>
        <w:p w14:paraId="4CC9D188" w14:textId="12035C5A" w:rsidR="0058652B" w:rsidRDefault="00A579C5">
          <w:pPr>
            <w:pStyle w:val="TOC2"/>
            <w:tabs>
              <w:tab w:val="right" w:leader="dot" w:pos="9016"/>
            </w:tabs>
            <w:rPr>
              <w:rFonts w:eastAsiaTheme="minorEastAsia"/>
              <w:noProof/>
              <w:lang w:eastAsia="en-AU"/>
            </w:rPr>
          </w:pPr>
          <w:hyperlink w:anchor="_Toc64371783" w:history="1">
            <w:r w:rsidR="0058652B" w:rsidRPr="00C658F7">
              <w:rPr>
                <w:rStyle w:val="Hyperlink"/>
                <w:noProof/>
              </w:rPr>
              <w:t>4.6 Final report</w:t>
            </w:r>
            <w:r w:rsidR="0058652B">
              <w:rPr>
                <w:noProof/>
                <w:webHidden/>
              </w:rPr>
              <w:tab/>
            </w:r>
            <w:r w:rsidR="0058652B">
              <w:rPr>
                <w:noProof/>
                <w:webHidden/>
              </w:rPr>
              <w:fldChar w:fldCharType="begin"/>
            </w:r>
            <w:r w:rsidR="0058652B">
              <w:rPr>
                <w:noProof/>
                <w:webHidden/>
              </w:rPr>
              <w:instrText xml:space="preserve"> PAGEREF _Toc64371783 \h </w:instrText>
            </w:r>
            <w:r w:rsidR="0058652B">
              <w:rPr>
                <w:noProof/>
                <w:webHidden/>
              </w:rPr>
            </w:r>
            <w:r w:rsidR="0058652B">
              <w:rPr>
                <w:noProof/>
                <w:webHidden/>
              </w:rPr>
              <w:fldChar w:fldCharType="separate"/>
            </w:r>
            <w:r w:rsidR="0058652B">
              <w:rPr>
                <w:noProof/>
                <w:webHidden/>
              </w:rPr>
              <w:t>13</w:t>
            </w:r>
            <w:r w:rsidR="0058652B">
              <w:rPr>
                <w:noProof/>
                <w:webHidden/>
              </w:rPr>
              <w:fldChar w:fldCharType="end"/>
            </w:r>
          </w:hyperlink>
        </w:p>
        <w:p w14:paraId="75781AC1" w14:textId="22F1CFE5" w:rsidR="0058652B" w:rsidRDefault="00A579C5">
          <w:pPr>
            <w:pStyle w:val="TOC1"/>
            <w:tabs>
              <w:tab w:val="right" w:leader="dot" w:pos="9016"/>
            </w:tabs>
            <w:rPr>
              <w:rFonts w:eastAsiaTheme="minorEastAsia"/>
              <w:b w:val="0"/>
              <w:noProof/>
              <w:lang w:eastAsia="en-AU"/>
            </w:rPr>
          </w:pPr>
          <w:hyperlink w:anchor="_Toc64371784" w:history="1">
            <w:r w:rsidR="0058652B" w:rsidRPr="00C658F7">
              <w:rPr>
                <w:rStyle w:val="Hyperlink"/>
                <w:noProof/>
              </w:rPr>
              <w:t>Assessment</w:t>
            </w:r>
            <w:r w:rsidR="0058652B">
              <w:rPr>
                <w:noProof/>
                <w:webHidden/>
              </w:rPr>
              <w:tab/>
            </w:r>
            <w:r w:rsidR="0058652B">
              <w:rPr>
                <w:noProof/>
                <w:webHidden/>
              </w:rPr>
              <w:fldChar w:fldCharType="begin"/>
            </w:r>
            <w:r w:rsidR="0058652B">
              <w:rPr>
                <w:noProof/>
                <w:webHidden/>
              </w:rPr>
              <w:instrText xml:space="preserve"> PAGEREF _Toc64371784 \h </w:instrText>
            </w:r>
            <w:r w:rsidR="0058652B">
              <w:rPr>
                <w:noProof/>
                <w:webHidden/>
              </w:rPr>
            </w:r>
            <w:r w:rsidR="0058652B">
              <w:rPr>
                <w:noProof/>
                <w:webHidden/>
              </w:rPr>
              <w:fldChar w:fldCharType="separate"/>
            </w:r>
            <w:r w:rsidR="0058652B">
              <w:rPr>
                <w:noProof/>
                <w:webHidden/>
              </w:rPr>
              <w:t>14</w:t>
            </w:r>
            <w:r w:rsidR="0058652B">
              <w:rPr>
                <w:noProof/>
                <w:webHidden/>
              </w:rPr>
              <w:fldChar w:fldCharType="end"/>
            </w:r>
          </w:hyperlink>
        </w:p>
        <w:p w14:paraId="1BA761D7" w14:textId="0AB34A3F" w:rsidR="0058652B" w:rsidRDefault="00A579C5">
          <w:pPr>
            <w:pStyle w:val="TOC2"/>
            <w:tabs>
              <w:tab w:val="right" w:leader="dot" w:pos="9016"/>
            </w:tabs>
            <w:rPr>
              <w:rFonts w:eastAsiaTheme="minorEastAsia"/>
              <w:noProof/>
              <w:lang w:eastAsia="en-AU"/>
            </w:rPr>
          </w:pPr>
          <w:hyperlink w:anchor="_Toc64371785" w:history="1">
            <w:r w:rsidR="0058652B" w:rsidRPr="00C658F7">
              <w:rPr>
                <w:rStyle w:val="Hyperlink"/>
                <w:noProof/>
              </w:rPr>
              <w:t>5.1 Key understandings of assessment</w:t>
            </w:r>
            <w:r w:rsidR="0058652B">
              <w:rPr>
                <w:noProof/>
                <w:webHidden/>
              </w:rPr>
              <w:tab/>
            </w:r>
            <w:r w:rsidR="0058652B">
              <w:rPr>
                <w:noProof/>
                <w:webHidden/>
              </w:rPr>
              <w:fldChar w:fldCharType="begin"/>
            </w:r>
            <w:r w:rsidR="0058652B">
              <w:rPr>
                <w:noProof/>
                <w:webHidden/>
              </w:rPr>
              <w:instrText xml:space="preserve"> PAGEREF _Toc64371785 \h </w:instrText>
            </w:r>
            <w:r w:rsidR="0058652B">
              <w:rPr>
                <w:noProof/>
                <w:webHidden/>
              </w:rPr>
            </w:r>
            <w:r w:rsidR="0058652B">
              <w:rPr>
                <w:noProof/>
                <w:webHidden/>
              </w:rPr>
              <w:fldChar w:fldCharType="separate"/>
            </w:r>
            <w:r w:rsidR="0058652B">
              <w:rPr>
                <w:noProof/>
                <w:webHidden/>
              </w:rPr>
              <w:t>14</w:t>
            </w:r>
            <w:r w:rsidR="0058652B">
              <w:rPr>
                <w:noProof/>
                <w:webHidden/>
              </w:rPr>
              <w:fldChar w:fldCharType="end"/>
            </w:r>
          </w:hyperlink>
        </w:p>
        <w:p w14:paraId="7F61352A" w14:textId="073AB84F" w:rsidR="0058652B" w:rsidRDefault="00A579C5">
          <w:pPr>
            <w:pStyle w:val="TOC2"/>
            <w:tabs>
              <w:tab w:val="right" w:leader="dot" w:pos="9016"/>
            </w:tabs>
            <w:rPr>
              <w:rFonts w:eastAsiaTheme="minorEastAsia"/>
              <w:noProof/>
              <w:lang w:eastAsia="en-AU"/>
            </w:rPr>
          </w:pPr>
          <w:hyperlink w:anchor="_Toc64371786" w:history="1">
            <w:r w:rsidR="0058652B" w:rsidRPr="00C658F7">
              <w:rPr>
                <w:rStyle w:val="Hyperlink"/>
                <w:noProof/>
              </w:rPr>
              <w:t>5.2 Assessment criteria</w:t>
            </w:r>
            <w:r w:rsidR="0058652B">
              <w:rPr>
                <w:noProof/>
                <w:webHidden/>
              </w:rPr>
              <w:tab/>
            </w:r>
            <w:r w:rsidR="0058652B">
              <w:rPr>
                <w:noProof/>
                <w:webHidden/>
              </w:rPr>
              <w:fldChar w:fldCharType="begin"/>
            </w:r>
            <w:r w:rsidR="0058652B">
              <w:rPr>
                <w:noProof/>
                <w:webHidden/>
              </w:rPr>
              <w:instrText xml:space="preserve"> PAGEREF _Toc64371786 \h </w:instrText>
            </w:r>
            <w:r w:rsidR="0058652B">
              <w:rPr>
                <w:noProof/>
                <w:webHidden/>
              </w:rPr>
            </w:r>
            <w:r w:rsidR="0058652B">
              <w:rPr>
                <w:noProof/>
                <w:webHidden/>
              </w:rPr>
              <w:fldChar w:fldCharType="separate"/>
            </w:r>
            <w:r w:rsidR="0058652B">
              <w:rPr>
                <w:noProof/>
                <w:webHidden/>
              </w:rPr>
              <w:t>15</w:t>
            </w:r>
            <w:r w:rsidR="0058652B">
              <w:rPr>
                <w:noProof/>
                <w:webHidden/>
              </w:rPr>
              <w:fldChar w:fldCharType="end"/>
            </w:r>
          </w:hyperlink>
        </w:p>
        <w:p w14:paraId="4F419813" w14:textId="263AA059" w:rsidR="0058652B" w:rsidRDefault="00A579C5">
          <w:pPr>
            <w:pStyle w:val="TOC1"/>
            <w:tabs>
              <w:tab w:val="right" w:leader="dot" w:pos="9016"/>
            </w:tabs>
            <w:rPr>
              <w:rFonts w:eastAsiaTheme="minorEastAsia"/>
              <w:b w:val="0"/>
              <w:noProof/>
              <w:lang w:eastAsia="en-AU"/>
            </w:rPr>
          </w:pPr>
          <w:hyperlink w:anchor="_Toc64371787" w:history="1">
            <w:r w:rsidR="0058652B" w:rsidRPr="00C658F7">
              <w:rPr>
                <w:rStyle w:val="Hyperlink"/>
                <w:noProof/>
              </w:rPr>
              <w:t>Funding</w:t>
            </w:r>
            <w:r w:rsidR="0058652B">
              <w:rPr>
                <w:noProof/>
                <w:webHidden/>
              </w:rPr>
              <w:tab/>
            </w:r>
            <w:r w:rsidR="0058652B">
              <w:rPr>
                <w:noProof/>
                <w:webHidden/>
              </w:rPr>
              <w:fldChar w:fldCharType="begin"/>
            </w:r>
            <w:r w:rsidR="0058652B">
              <w:rPr>
                <w:noProof/>
                <w:webHidden/>
              </w:rPr>
              <w:instrText xml:space="preserve"> PAGEREF _Toc64371787 \h </w:instrText>
            </w:r>
            <w:r w:rsidR="0058652B">
              <w:rPr>
                <w:noProof/>
                <w:webHidden/>
              </w:rPr>
            </w:r>
            <w:r w:rsidR="0058652B">
              <w:rPr>
                <w:noProof/>
                <w:webHidden/>
              </w:rPr>
              <w:fldChar w:fldCharType="separate"/>
            </w:r>
            <w:r w:rsidR="0058652B">
              <w:rPr>
                <w:noProof/>
                <w:webHidden/>
              </w:rPr>
              <w:t>16</w:t>
            </w:r>
            <w:r w:rsidR="0058652B">
              <w:rPr>
                <w:noProof/>
                <w:webHidden/>
              </w:rPr>
              <w:fldChar w:fldCharType="end"/>
            </w:r>
          </w:hyperlink>
        </w:p>
        <w:p w14:paraId="2273E8A5" w14:textId="71B2B23C" w:rsidR="0058652B" w:rsidRDefault="00A579C5">
          <w:pPr>
            <w:pStyle w:val="TOC2"/>
            <w:tabs>
              <w:tab w:val="right" w:leader="dot" w:pos="9016"/>
            </w:tabs>
            <w:rPr>
              <w:rFonts w:eastAsiaTheme="minorEastAsia"/>
              <w:noProof/>
              <w:lang w:eastAsia="en-AU"/>
            </w:rPr>
          </w:pPr>
          <w:hyperlink w:anchor="_Toc64371788" w:history="1">
            <w:r w:rsidR="0058652B" w:rsidRPr="00C658F7">
              <w:rPr>
                <w:rStyle w:val="Hyperlink"/>
                <w:noProof/>
              </w:rPr>
              <w:t>6.1 Base grants</w:t>
            </w:r>
            <w:r w:rsidR="0058652B">
              <w:rPr>
                <w:noProof/>
                <w:webHidden/>
              </w:rPr>
              <w:tab/>
            </w:r>
            <w:r w:rsidR="0058652B">
              <w:rPr>
                <w:noProof/>
                <w:webHidden/>
              </w:rPr>
              <w:fldChar w:fldCharType="begin"/>
            </w:r>
            <w:r w:rsidR="0058652B">
              <w:rPr>
                <w:noProof/>
                <w:webHidden/>
              </w:rPr>
              <w:instrText xml:space="preserve"> PAGEREF _Toc64371788 \h </w:instrText>
            </w:r>
            <w:r w:rsidR="0058652B">
              <w:rPr>
                <w:noProof/>
                <w:webHidden/>
              </w:rPr>
            </w:r>
            <w:r w:rsidR="0058652B">
              <w:rPr>
                <w:noProof/>
                <w:webHidden/>
              </w:rPr>
              <w:fldChar w:fldCharType="separate"/>
            </w:r>
            <w:r w:rsidR="0058652B">
              <w:rPr>
                <w:noProof/>
                <w:webHidden/>
              </w:rPr>
              <w:t>16</w:t>
            </w:r>
            <w:r w:rsidR="0058652B">
              <w:rPr>
                <w:noProof/>
                <w:webHidden/>
              </w:rPr>
              <w:fldChar w:fldCharType="end"/>
            </w:r>
          </w:hyperlink>
        </w:p>
        <w:p w14:paraId="53B0D051" w14:textId="00EDEC11" w:rsidR="0058652B" w:rsidRDefault="00A579C5">
          <w:pPr>
            <w:pStyle w:val="TOC2"/>
            <w:tabs>
              <w:tab w:val="right" w:leader="dot" w:pos="9016"/>
            </w:tabs>
            <w:rPr>
              <w:rFonts w:eastAsiaTheme="minorEastAsia"/>
              <w:noProof/>
              <w:lang w:eastAsia="en-AU"/>
            </w:rPr>
          </w:pPr>
          <w:hyperlink w:anchor="_Toc64371789" w:history="1">
            <w:r w:rsidR="0058652B" w:rsidRPr="00C658F7">
              <w:rPr>
                <w:rStyle w:val="Hyperlink"/>
                <w:noProof/>
              </w:rPr>
              <w:t>6.2 Funding beyond the pilot</w:t>
            </w:r>
            <w:r w:rsidR="0058652B">
              <w:rPr>
                <w:noProof/>
                <w:webHidden/>
              </w:rPr>
              <w:tab/>
            </w:r>
            <w:r w:rsidR="0058652B">
              <w:rPr>
                <w:noProof/>
                <w:webHidden/>
              </w:rPr>
              <w:fldChar w:fldCharType="begin"/>
            </w:r>
            <w:r w:rsidR="0058652B">
              <w:rPr>
                <w:noProof/>
                <w:webHidden/>
              </w:rPr>
              <w:instrText xml:space="preserve"> PAGEREF _Toc64371789 \h </w:instrText>
            </w:r>
            <w:r w:rsidR="0058652B">
              <w:rPr>
                <w:noProof/>
                <w:webHidden/>
              </w:rPr>
            </w:r>
            <w:r w:rsidR="0058652B">
              <w:rPr>
                <w:noProof/>
                <w:webHidden/>
              </w:rPr>
              <w:fldChar w:fldCharType="separate"/>
            </w:r>
            <w:r w:rsidR="0058652B">
              <w:rPr>
                <w:noProof/>
                <w:webHidden/>
              </w:rPr>
              <w:t>16</w:t>
            </w:r>
            <w:r w:rsidR="0058652B">
              <w:rPr>
                <w:noProof/>
                <w:webHidden/>
              </w:rPr>
              <w:fldChar w:fldCharType="end"/>
            </w:r>
          </w:hyperlink>
        </w:p>
        <w:p w14:paraId="41348D1D" w14:textId="0A69CAB7" w:rsidR="0058652B" w:rsidRDefault="00A579C5">
          <w:pPr>
            <w:pStyle w:val="TOC1"/>
            <w:tabs>
              <w:tab w:val="right" w:leader="dot" w:pos="9016"/>
            </w:tabs>
            <w:rPr>
              <w:rFonts w:eastAsiaTheme="minorEastAsia"/>
              <w:b w:val="0"/>
              <w:noProof/>
              <w:lang w:eastAsia="en-AU"/>
            </w:rPr>
          </w:pPr>
          <w:hyperlink w:anchor="_Toc64371790" w:history="1">
            <w:r w:rsidR="0058652B" w:rsidRPr="00C658F7">
              <w:rPr>
                <w:rStyle w:val="Hyperlink"/>
                <w:noProof/>
              </w:rPr>
              <w:t>Appendix A – Metric definitions</w:t>
            </w:r>
            <w:r w:rsidR="0058652B">
              <w:rPr>
                <w:noProof/>
                <w:webHidden/>
              </w:rPr>
              <w:tab/>
            </w:r>
            <w:r w:rsidR="0058652B">
              <w:rPr>
                <w:noProof/>
                <w:webHidden/>
              </w:rPr>
              <w:fldChar w:fldCharType="begin"/>
            </w:r>
            <w:r w:rsidR="0058652B">
              <w:rPr>
                <w:noProof/>
                <w:webHidden/>
              </w:rPr>
              <w:instrText xml:space="preserve"> PAGEREF _Toc64371790 \h </w:instrText>
            </w:r>
            <w:r w:rsidR="0058652B">
              <w:rPr>
                <w:noProof/>
                <w:webHidden/>
              </w:rPr>
            </w:r>
            <w:r w:rsidR="0058652B">
              <w:rPr>
                <w:noProof/>
                <w:webHidden/>
              </w:rPr>
              <w:fldChar w:fldCharType="separate"/>
            </w:r>
            <w:r w:rsidR="0058652B">
              <w:rPr>
                <w:noProof/>
                <w:webHidden/>
              </w:rPr>
              <w:t>19</w:t>
            </w:r>
            <w:r w:rsidR="0058652B">
              <w:rPr>
                <w:noProof/>
                <w:webHidden/>
              </w:rPr>
              <w:fldChar w:fldCharType="end"/>
            </w:r>
          </w:hyperlink>
        </w:p>
        <w:p w14:paraId="18167BA3" w14:textId="6F351664" w:rsidR="0058652B" w:rsidRDefault="00A579C5">
          <w:pPr>
            <w:pStyle w:val="TOC1"/>
            <w:tabs>
              <w:tab w:val="right" w:leader="dot" w:pos="9016"/>
            </w:tabs>
            <w:rPr>
              <w:rFonts w:eastAsiaTheme="minorEastAsia"/>
              <w:b w:val="0"/>
              <w:noProof/>
              <w:lang w:eastAsia="en-AU"/>
            </w:rPr>
          </w:pPr>
          <w:hyperlink w:anchor="_Toc64371791" w:history="1">
            <w:r w:rsidR="0058652B" w:rsidRPr="00C658F7">
              <w:rPr>
                <w:rStyle w:val="Hyperlink"/>
                <w:noProof/>
              </w:rPr>
              <w:t>Appendix B – NPILF plan template</w:t>
            </w:r>
            <w:r w:rsidR="0058652B">
              <w:rPr>
                <w:noProof/>
                <w:webHidden/>
              </w:rPr>
              <w:tab/>
            </w:r>
            <w:r w:rsidR="0058652B">
              <w:rPr>
                <w:noProof/>
                <w:webHidden/>
              </w:rPr>
              <w:fldChar w:fldCharType="begin"/>
            </w:r>
            <w:r w:rsidR="0058652B">
              <w:rPr>
                <w:noProof/>
                <w:webHidden/>
              </w:rPr>
              <w:instrText xml:space="preserve"> PAGEREF _Toc64371791 \h </w:instrText>
            </w:r>
            <w:r w:rsidR="0058652B">
              <w:rPr>
                <w:noProof/>
                <w:webHidden/>
              </w:rPr>
            </w:r>
            <w:r w:rsidR="0058652B">
              <w:rPr>
                <w:noProof/>
                <w:webHidden/>
              </w:rPr>
              <w:fldChar w:fldCharType="separate"/>
            </w:r>
            <w:r w:rsidR="0058652B">
              <w:rPr>
                <w:noProof/>
                <w:webHidden/>
              </w:rPr>
              <w:t>33</w:t>
            </w:r>
            <w:r w:rsidR="0058652B">
              <w:rPr>
                <w:noProof/>
                <w:webHidden/>
              </w:rPr>
              <w:fldChar w:fldCharType="end"/>
            </w:r>
          </w:hyperlink>
        </w:p>
        <w:p w14:paraId="3191D77C" w14:textId="5A685487" w:rsidR="0058652B" w:rsidRDefault="00A579C5">
          <w:pPr>
            <w:pStyle w:val="TOC1"/>
            <w:tabs>
              <w:tab w:val="right" w:leader="dot" w:pos="9016"/>
            </w:tabs>
            <w:rPr>
              <w:rFonts w:eastAsiaTheme="minorEastAsia"/>
              <w:b w:val="0"/>
              <w:noProof/>
              <w:lang w:eastAsia="en-AU"/>
            </w:rPr>
          </w:pPr>
          <w:hyperlink w:anchor="_Toc64371792" w:history="1">
            <w:r w:rsidR="0058652B" w:rsidRPr="00C658F7">
              <w:rPr>
                <w:rStyle w:val="Hyperlink"/>
                <w:noProof/>
              </w:rPr>
              <w:t>Appendix C – NPILF annual touch point template</w:t>
            </w:r>
            <w:r w:rsidR="0058652B">
              <w:rPr>
                <w:noProof/>
                <w:webHidden/>
              </w:rPr>
              <w:tab/>
            </w:r>
            <w:r w:rsidR="0058652B">
              <w:rPr>
                <w:noProof/>
                <w:webHidden/>
              </w:rPr>
              <w:fldChar w:fldCharType="begin"/>
            </w:r>
            <w:r w:rsidR="0058652B">
              <w:rPr>
                <w:noProof/>
                <w:webHidden/>
              </w:rPr>
              <w:instrText xml:space="preserve"> PAGEREF _Toc64371792 \h </w:instrText>
            </w:r>
            <w:r w:rsidR="0058652B">
              <w:rPr>
                <w:noProof/>
                <w:webHidden/>
              </w:rPr>
            </w:r>
            <w:r w:rsidR="0058652B">
              <w:rPr>
                <w:noProof/>
                <w:webHidden/>
              </w:rPr>
              <w:fldChar w:fldCharType="separate"/>
            </w:r>
            <w:r w:rsidR="0058652B">
              <w:rPr>
                <w:noProof/>
                <w:webHidden/>
              </w:rPr>
              <w:t>36</w:t>
            </w:r>
            <w:r w:rsidR="0058652B">
              <w:rPr>
                <w:noProof/>
                <w:webHidden/>
              </w:rPr>
              <w:fldChar w:fldCharType="end"/>
            </w:r>
          </w:hyperlink>
        </w:p>
        <w:p w14:paraId="43047D86" w14:textId="60DD1710" w:rsidR="0058652B" w:rsidRDefault="00A579C5">
          <w:pPr>
            <w:pStyle w:val="TOC1"/>
            <w:tabs>
              <w:tab w:val="right" w:leader="dot" w:pos="9016"/>
            </w:tabs>
            <w:rPr>
              <w:rFonts w:eastAsiaTheme="minorEastAsia"/>
              <w:b w:val="0"/>
              <w:noProof/>
              <w:lang w:eastAsia="en-AU"/>
            </w:rPr>
          </w:pPr>
          <w:hyperlink w:anchor="_Toc64371793" w:history="1">
            <w:r w:rsidR="0058652B" w:rsidRPr="00C658F7">
              <w:rPr>
                <w:rStyle w:val="Hyperlink"/>
                <w:noProof/>
              </w:rPr>
              <w:t>Appendix D – NPILF report template</w:t>
            </w:r>
            <w:r w:rsidR="0058652B">
              <w:rPr>
                <w:noProof/>
                <w:webHidden/>
              </w:rPr>
              <w:tab/>
            </w:r>
            <w:r w:rsidR="0058652B">
              <w:rPr>
                <w:noProof/>
                <w:webHidden/>
              </w:rPr>
              <w:fldChar w:fldCharType="begin"/>
            </w:r>
            <w:r w:rsidR="0058652B">
              <w:rPr>
                <w:noProof/>
                <w:webHidden/>
              </w:rPr>
              <w:instrText xml:space="preserve"> PAGEREF _Toc64371793 \h </w:instrText>
            </w:r>
            <w:r w:rsidR="0058652B">
              <w:rPr>
                <w:noProof/>
                <w:webHidden/>
              </w:rPr>
            </w:r>
            <w:r w:rsidR="0058652B">
              <w:rPr>
                <w:noProof/>
                <w:webHidden/>
              </w:rPr>
              <w:fldChar w:fldCharType="separate"/>
            </w:r>
            <w:r w:rsidR="0058652B">
              <w:rPr>
                <w:noProof/>
                <w:webHidden/>
              </w:rPr>
              <w:t>37</w:t>
            </w:r>
            <w:r w:rsidR="0058652B">
              <w:rPr>
                <w:noProof/>
                <w:webHidden/>
              </w:rPr>
              <w:fldChar w:fldCharType="end"/>
            </w:r>
          </w:hyperlink>
        </w:p>
        <w:p w14:paraId="3248E292" w14:textId="5B66DC7D" w:rsidR="00DC5BB6" w:rsidRDefault="00DC5BB6">
          <w:r>
            <w:rPr>
              <w:b/>
              <w:bCs/>
              <w:noProof/>
            </w:rPr>
            <w:lastRenderedPageBreak/>
            <w:fldChar w:fldCharType="end"/>
          </w:r>
        </w:p>
      </w:sdtContent>
    </w:sdt>
    <w:p w14:paraId="5F8430BE" w14:textId="0745C488" w:rsidR="0041200F" w:rsidRDefault="0041200F" w:rsidP="0041200F">
      <w:pPr>
        <w:pStyle w:val="Heading1"/>
      </w:pPr>
      <w:bookmarkStart w:id="1" w:name="_Toc64371764"/>
      <w:r>
        <w:t>Introduction</w:t>
      </w:r>
      <w:bookmarkEnd w:id="1"/>
    </w:p>
    <w:p w14:paraId="124EAFFB" w14:textId="25B5F35B" w:rsidR="0041200F" w:rsidRPr="00E11E33" w:rsidRDefault="0041200F" w:rsidP="0041200F">
      <w:pPr>
        <w:pStyle w:val="Heading2"/>
      </w:pPr>
      <w:bookmarkStart w:id="2" w:name="_Toc64371765"/>
      <w:r w:rsidRPr="00E11E33">
        <w:t>1.1 Purpose</w:t>
      </w:r>
      <w:bookmarkEnd w:id="2"/>
    </w:p>
    <w:p w14:paraId="48E079C4" w14:textId="2440E04E" w:rsidR="00ED7ED1" w:rsidRPr="00E11E33" w:rsidRDefault="00ED7ED1" w:rsidP="00ED7ED1">
      <w:r w:rsidRPr="00E11E33">
        <w:t xml:space="preserve">This document is a practical guide developed to support Table A providers to implement NPILF. It provides templates, metric definitions and explains requirements of providers for the </w:t>
      </w:r>
      <w:r w:rsidR="008F34CE" w:rsidRPr="00E11E33">
        <w:t xml:space="preserve">NPILF </w:t>
      </w:r>
      <w:r w:rsidRPr="00E11E33">
        <w:t>pilot</w:t>
      </w:r>
      <w:r w:rsidR="008F34CE" w:rsidRPr="00E11E33">
        <w:t>, which will be from</w:t>
      </w:r>
      <w:r w:rsidRPr="00E11E33">
        <w:t xml:space="preserve"> 2022-24.</w:t>
      </w:r>
    </w:p>
    <w:p w14:paraId="7BEE8012" w14:textId="03ABBD70" w:rsidR="0041200F" w:rsidRPr="00E11E33" w:rsidRDefault="0041200F" w:rsidP="0041200F">
      <w:pPr>
        <w:pStyle w:val="Heading2"/>
      </w:pPr>
      <w:bookmarkStart w:id="3" w:name="_Toc64371766"/>
      <w:r w:rsidRPr="00E11E33">
        <w:t>1.2 NPILF</w:t>
      </w:r>
      <w:bookmarkEnd w:id="3"/>
    </w:p>
    <w:p w14:paraId="11B7CCA7" w14:textId="0F2F070C" w:rsidR="00D95FA0" w:rsidRPr="00E11E33" w:rsidRDefault="001143ED" w:rsidP="00D95FA0">
      <w:pPr>
        <w:rPr>
          <w:rFonts w:cs="Times New Roman"/>
        </w:rPr>
      </w:pPr>
      <w:r w:rsidRPr="00E11E33">
        <w:t>The</w:t>
      </w:r>
      <w:r w:rsidR="0041200F" w:rsidRPr="00E11E33">
        <w:t xml:space="preserve"> NPILF will allocate block grants to </w:t>
      </w:r>
      <w:r w:rsidR="00CE5B7D" w:rsidRPr="00E11E33">
        <w:t>providers</w:t>
      </w:r>
      <w:r w:rsidR="0041200F" w:rsidRPr="00E11E33">
        <w:t xml:space="preserve"> to support enhanced engagement with </w:t>
      </w:r>
      <w:r w:rsidR="00CE5B7D" w:rsidRPr="00E11E33">
        <w:t>providers</w:t>
      </w:r>
      <w:r w:rsidR="0041200F" w:rsidRPr="00E11E33">
        <w:t xml:space="preserve"> and industry to produce job-ready graduates.</w:t>
      </w:r>
      <w:r w:rsidR="008F34CE" w:rsidRPr="00E11E33">
        <w:t xml:space="preserve"> </w:t>
      </w:r>
      <w:r w:rsidR="00D95FA0" w:rsidRPr="00E11E33">
        <w:rPr>
          <w:rFonts w:cs="Times New Roman"/>
        </w:rPr>
        <w:t>The key objectives of the NPILF are to:</w:t>
      </w:r>
    </w:p>
    <w:p w14:paraId="6347D8D7" w14:textId="1A2E0C09" w:rsidR="00D95FA0" w:rsidRPr="00E11E33" w:rsidRDefault="00D95FA0" w:rsidP="00D95FA0">
      <w:pPr>
        <w:pStyle w:val="ListNumber"/>
        <w:numPr>
          <w:ilvl w:val="0"/>
          <w:numId w:val="39"/>
        </w:numPr>
      </w:pPr>
      <w:r w:rsidRPr="00E11E33">
        <w:t xml:space="preserve">increase the number of internships, practicums and other innovative approaches to </w:t>
      </w:r>
      <w:r w:rsidRPr="00E11E33">
        <w:br/>
        <w:t>work-integrated learning across all disciplines</w:t>
      </w:r>
    </w:p>
    <w:p w14:paraId="53F6580E" w14:textId="120FBD85" w:rsidR="00D95FA0" w:rsidRPr="00E11E33" w:rsidRDefault="00D95FA0" w:rsidP="00D95FA0">
      <w:pPr>
        <w:pStyle w:val="ListNumber"/>
        <w:numPr>
          <w:ilvl w:val="0"/>
          <w:numId w:val="39"/>
        </w:numPr>
      </w:pPr>
      <w:r w:rsidRPr="00E11E33">
        <w:t xml:space="preserve">increase the number of </w:t>
      </w:r>
      <w:r w:rsidR="00234C5D" w:rsidRPr="00E11E33">
        <w:t xml:space="preserve">STEM-skilled </w:t>
      </w:r>
      <w:r w:rsidRPr="00E11E33">
        <w:t>graduates and improve their employment outcomes</w:t>
      </w:r>
    </w:p>
    <w:p w14:paraId="678C0F96" w14:textId="087B96A7" w:rsidR="00D95FA0" w:rsidRPr="00E11E33" w:rsidRDefault="00D95FA0" w:rsidP="00D95FA0">
      <w:pPr>
        <w:pStyle w:val="ListNumber"/>
        <w:numPr>
          <w:ilvl w:val="0"/>
          <w:numId w:val="39"/>
        </w:numPr>
      </w:pPr>
      <w:r w:rsidRPr="00E11E33">
        <w:t xml:space="preserve">reward </w:t>
      </w:r>
      <w:r w:rsidR="00CE5B7D" w:rsidRPr="00E11E33">
        <w:t>providers</w:t>
      </w:r>
      <w:r w:rsidRPr="00E11E33">
        <w:t xml:space="preserve"> for the development of partnerships and collaborations with industry.</w:t>
      </w:r>
    </w:p>
    <w:p w14:paraId="1A5740A6" w14:textId="6FD53C50" w:rsidR="0041200F" w:rsidRPr="00E11E33" w:rsidRDefault="0041200F" w:rsidP="0041200F">
      <w:pPr>
        <w:pStyle w:val="Heading2"/>
      </w:pPr>
      <w:bookmarkStart w:id="4" w:name="_Toc64371767"/>
      <w:r w:rsidRPr="00E11E33">
        <w:t>1.</w:t>
      </w:r>
      <w:r w:rsidR="00B96AA1" w:rsidRPr="00E11E33">
        <w:t>3</w:t>
      </w:r>
      <w:r w:rsidRPr="00E11E33">
        <w:t xml:space="preserve"> Key terms</w:t>
      </w:r>
      <w:bookmarkEnd w:id="4"/>
    </w:p>
    <w:p w14:paraId="2057D462" w14:textId="77777777" w:rsidR="0041200F" w:rsidRPr="00E11E33" w:rsidRDefault="0041200F" w:rsidP="0041200F">
      <w:r w:rsidRPr="00E11E33">
        <w:t>In this document, the following definitions apply:</w:t>
      </w:r>
    </w:p>
    <w:p w14:paraId="5DF48899" w14:textId="6AF844C8" w:rsidR="006D3FA3" w:rsidRPr="00E11E33" w:rsidRDefault="006D3FA3" w:rsidP="006D3FA3">
      <w:r w:rsidRPr="00E11E33">
        <w:rPr>
          <w:b/>
          <w:bCs/>
        </w:rPr>
        <w:t xml:space="preserve">Industry </w:t>
      </w:r>
      <w:r w:rsidRPr="00E11E33">
        <w:t>is inclusive of business, government</w:t>
      </w:r>
      <w:r w:rsidR="007515D1" w:rsidRPr="00E11E33">
        <w:t>,</w:t>
      </w:r>
      <w:r w:rsidRPr="00E11E33">
        <w:t xml:space="preserve"> </w:t>
      </w:r>
      <w:r w:rsidR="007515D1" w:rsidRPr="00E11E33">
        <w:t xml:space="preserve">NGOs </w:t>
      </w:r>
      <w:r w:rsidRPr="00E11E33">
        <w:t>and the community sector.</w:t>
      </w:r>
    </w:p>
    <w:p w14:paraId="1E6B6577" w14:textId="5531661E" w:rsidR="005C029C" w:rsidRPr="00E11E33" w:rsidRDefault="00CE5B7D" w:rsidP="0041200F">
      <w:r w:rsidRPr="00E11E33">
        <w:rPr>
          <w:b/>
          <w:bCs/>
        </w:rPr>
        <w:t>Provider</w:t>
      </w:r>
      <w:r w:rsidR="005C029C" w:rsidRPr="00E11E33">
        <w:rPr>
          <w:b/>
          <w:bCs/>
        </w:rPr>
        <w:t xml:space="preserve"> or institution</w:t>
      </w:r>
      <w:r w:rsidR="005C029C" w:rsidRPr="00E11E33">
        <w:t xml:space="preserve"> are used intermittently and refer to Table A </w:t>
      </w:r>
      <w:r w:rsidR="007518EE" w:rsidRPr="00E11E33">
        <w:t>providers,</w:t>
      </w:r>
      <w:r w:rsidR="005C029C" w:rsidRPr="00E11E33">
        <w:t xml:space="preserve"> to which NPILF funding applies.</w:t>
      </w:r>
    </w:p>
    <w:p w14:paraId="7DDEA150" w14:textId="3BF1E425" w:rsidR="00CE5B7D" w:rsidRPr="00E11E33" w:rsidRDefault="00CE5B7D" w:rsidP="00CE5B7D">
      <w:r w:rsidRPr="00E11E33">
        <w:rPr>
          <w:b/>
          <w:bCs/>
        </w:rPr>
        <w:t>STEM-skilled</w:t>
      </w:r>
      <w:r w:rsidRPr="00E11E33">
        <w:t xml:space="preserve"> refers to the skills expected to be gained from tertiary</w:t>
      </w:r>
      <w:r w:rsidR="00F653F8" w:rsidRPr="00E11E33">
        <w:t xml:space="preserve"> fields of education such as</w:t>
      </w:r>
      <w:r w:rsidRPr="00E11E33">
        <w:t xml:space="preserve"> science, technology, engineering and maths</w:t>
      </w:r>
      <w:r w:rsidR="00F653F8" w:rsidRPr="00E11E33">
        <w:t>. STEM-skills include</w:t>
      </w:r>
      <w:r w:rsidRPr="00E11E33">
        <w:t xml:space="preserve"> </w:t>
      </w:r>
      <w:r w:rsidR="00F653F8" w:rsidRPr="00E11E33">
        <w:t xml:space="preserve">(but are not limited to) </w:t>
      </w:r>
      <w:r w:rsidRPr="00E11E33">
        <w:t xml:space="preserve">critical thinking, creativity, collaboration and problem-solving. The concept </w:t>
      </w:r>
      <w:r w:rsidRPr="00E11E33">
        <w:rPr>
          <w:rFonts w:ascii="Calibri" w:eastAsia="Times New Roman" w:hAnsi="Calibri" w:cs="Calibri"/>
          <w:color w:val="000000"/>
          <w:szCs w:val="24"/>
          <w:lang w:val="x-none"/>
        </w:rPr>
        <w:t xml:space="preserve">considers both broad education in discipline content </w:t>
      </w:r>
      <w:r w:rsidRPr="00E11E33">
        <w:rPr>
          <w:rFonts w:ascii="Calibri" w:eastAsia="Times New Roman" w:hAnsi="Calibri" w:cs="Calibri"/>
          <w:color w:val="000000"/>
          <w:szCs w:val="24"/>
        </w:rPr>
        <w:t>as well as</w:t>
      </w:r>
      <w:r w:rsidRPr="00E11E33">
        <w:rPr>
          <w:rFonts w:ascii="Calibri" w:eastAsia="Times New Roman" w:hAnsi="Calibri" w:cs="Calibri"/>
          <w:color w:val="000000"/>
          <w:szCs w:val="24"/>
          <w:lang w:val="x-none"/>
        </w:rPr>
        <w:t xml:space="preserve"> the scientific method</w:t>
      </w:r>
      <w:r w:rsidRPr="00E11E33">
        <w:rPr>
          <w:rFonts w:ascii="Calibri" w:eastAsia="Times New Roman" w:hAnsi="Calibri" w:cs="Calibri"/>
          <w:color w:val="000000"/>
          <w:szCs w:val="24"/>
        </w:rPr>
        <w:t>.</w:t>
      </w:r>
    </w:p>
    <w:p w14:paraId="405C35E0" w14:textId="651AD33A" w:rsidR="006D3FA3" w:rsidRPr="00E11E33" w:rsidRDefault="006D3FA3" w:rsidP="0041200F">
      <w:r w:rsidRPr="00E11E33">
        <w:rPr>
          <w:b/>
          <w:bCs/>
        </w:rPr>
        <w:t>University-industry engagement</w:t>
      </w:r>
      <w:r w:rsidRPr="00E11E33">
        <w:t xml:space="preserve"> refers to partnerships between </w:t>
      </w:r>
      <w:r w:rsidR="00CE5B7D" w:rsidRPr="00E11E33">
        <w:t>providers</w:t>
      </w:r>
      <w:r w:rsidRPr="00E11E33">
        <w:t xml:space="preserve"> and industry (encompassing business, Government, NGOs and the wider community) through teaching, learning and research, which provide for the mutually beneficial exchange of knowledge and resources.</w:t>
      </w:r>
    </w:p>
    <w:p w14:paraId="09871BD9" w14:textId="473921CC" w:rsidR="006D3FA3" w:rsidRPr="00E11E33" w:rsidRDefault="006D3FA3" w:rsidP="0041200F">
      <w:r w:rsidRPr="00E11E33">
        <w:rPr>
          <w:b/>
          <w:bCs/>
        </w:rPr>
        <w:t>Work-integrated learning</w:t>
      </w:r>
      <w:r w:rsidRPr="00E11E33">
        <w:t xml:space="preserve"> refers to student experiences of work within curriculum (</w:t>
      </w:r>
      <w:r w:rsidRPr="00E11E33">
        <w:rPr>
          <w:lang w:val="en-GB"/>
        </w:rPr>
        <w:t xml:space="preserve">or as </w:t>
      </w:r>
      <w:r w:rsidR="00FF44BB" w:rsidRPr="00E11E33">
        <w:rPr>
          <w:lang w:val="en-GB"/>
        </w:rPr>
        <w:br/>
      </w:r>
      <w:r w:rsidRPr="00E11E33">
        <w:rPr>
          <w:lang w:val="en-GB"/>
        </w:rPr>
        <w:t>co-curricular)</w:t>
      </w:r>
      <w:r w:rsidRPr="00E11E33">
        <w:t xml:space="preserve">, undertaken in partnership, through engagement with authentic and genuine activities with and for industry, business or community partners, and which are </w:t>
      </w:r>
      <w:r w:rsidR="00F653F8" w:rsidRPr="00E11E33">
        <w:t>credit</w:t>
      </w:r>
      <w:r w:rsidR="00464D65" w:rsidRPr="00E11E33">
        <w:t>-</w:t>
      </w:r>
      <w:r w:rsidR="00F653F8" w:rsidRPr="00E11E33">
        <w:t xml:space="preserve">bearing and </w:t>
      </w:r>
      <w:r w:rsidRPr="00E11E33">
        <w:t>assessed.</w:t>
      </w:r>
    </w:p>
    <w:p w14:paraId="762974BA" w14:textId="77777777" w:rsidR="00382E8E" w:rsidRPr="00E11E33" w:rsidRDefault="00382E8E">
      <w:pPr>
        <w:spacing w:after="160" w:line="259" w:lineRule="auto"/>
        <w:rPr>
          <w:rFonts w:ascii="Calibri" w:eastAsiaTheme="majorEastAsia" w:hAnsi="Calibri" w:cstheme="majorBidi"/>
          <w:b/>
          <w:color w:val="287DB2" w:themeColor="accent6"/>
          <w:sz w:val="30"/>
          <w:szCs w:val="26"/>
        </w:rPr>
      </w:pPr>
      <w:r w:rsidRPr="00E11E33">
        <w:br w:type="page"/>
      </w:r>
    </w:p>
    <w:p w14:paraId="324136EE" w14:textId="2A861D94" w:rsidR="004A0D1F" w:rsidRPr="00E11E33" w:rsidRDefault="004A0D1F" w:rsidP="004A0D1F">
      <w:pPr>
        <w:pStyle w:val="Heading2"/>
      </w:pPr>
      <w:bookmarkStart w:id="5" w:name="_Toc64371768"/>
      <w:r w:rsidRPr="00E11E33">
        <w:lastRenderedPageBreak/>
        <w:t>1.</w:t>
      </w:r>
      <w:r w:rsidR="00B96AA1" w:rsidRPr="00E11E33">
        <w:t>4</w:t>
      </w:r>
      <w:r w:rsidRPr="00E11E33">
        <w:t xml:space="preserve"> General Instructions</w:t>
      </w:r>
      <w:bookmarkEnd w:id="5"/>
    </w:p>
    <w:p w14:paraId="2F8E6098" w14:textId="5DEC6BD4" w:rsidR="00382E8E" w:rsidRPr="00E11E33" w:rsidRDefault="00ED7ED1" w:rsidP="00ED7ED1">
      <w:pPr>
        <w:rPr>
          <w:lang w:val="en"/>
        </w:rPr>
      </w:pPr>
      <w:r w:rsidRPr="00E11E33">
        <w:rPr>
          <w:lang w:val="en"/>
        </w:rPr>
        <w:t xml:space="preserve">Providers will be required to submit a plan to the department in August 2021, which reflects the intended NPILF activities for the three-year NPILF pilot (2022-24). NPILF </w:t>
      </w:r>
      <w:r w:rsidR="00F319C3" w:rsidRPr="00E11E33">
        <w:rPr>
          <w:lang w:val="en"/>
        </w:rPr>
        <w:t>p</w:t>
      </w:r>
      <w:r w:rsidRPr="00E11E33">
        <w:rPr>
          <w:lang w:val="en"/>
        </w:rPr>
        <w:t xml:space="preserve">lans will be on a template provided by the department (at </w:t>
      </w:r>
      <w:r w:rsidRPr="00E11E33">
        <w:rPr>
          <w:b/>
          <w:bCs/>
          <w:lang w:val="en"/>
        </w:rPr>
        <w:t>Appendix B</w:t>
      </w:r>
      <w:r w:rsidRPr="00E11E33">
        <w:rPr>
          <w:lang w:val="en"/>
        </w:rPr>
        <w:t xml:space="preserve">) and submitted to </w:t>
      </w:r>
      <w:hyperlink r:id="rId14" w:history="1">
        <w:r w:rsidR="00A579C5">
          <w:rPr>
            <w:rStyle w:val="Hyperlink"/>
            <w:rFonts w:eastAsia="Times New Roman" w:cs="Tahoma"/>
            <w:lang w:val="en"/>
          </w:rPr>
          <w:t>NPILF@dese.gov.au</w:t>
        </w:r>
      </w:hyperlink>
      <w:r w:rsidRPr="00E11E33">
        <w:rPr>
          <w:lang w:val="en"/>
        </w:rPr>
        <w:t xml:space="preserve">. </w:t>
      </w:r>
    </w:p>
    <w:p w14:paraId="540E93F1" w14:textId="6BDE81B9" w:rsidR="00382E8E" w:rsidRPr="00E11E33" w:rsidRDefault="00ED7ED1" w:rsidP="00ED7ED1">
      <w:pPr>
        <w:rPr>
          <w:lang w:val="en"/>
        </w:rPr>
      </w:pPr>
      <w:r w:rsidRPr="00E11E33">
        <w:rPr>
          <w:lang w:val="en"/>
        </w:rPr>
        <w:t xml:space="preserve">A request will be sent to Table A providers via email </w:t>
      </w:r>
      <w:r w:rsidR="008E1466" w:rsidRPr="00E11E33">
        <w:rPr>
          <w:lang w:val="en"/>
        </w:rPr>
        <w:t xml:space="preserve">prior to </w:t>
      </w:r>
      <w:r w:rsidR="0072452D" w:rsidRPr="00E11E33">
        <w:rPr>
          <w:lang w:val="en"/>
        </w:rPr>
        <w:t>August 2021</w:t>
      </w:r>
      <w:r w:rsidRPr="00E11E33">
        <w:rPr>
          <w:lang w:val="en"/>
        </w:rPr>
        <w:t xml:space="preserve"> to remind them of what is required. The department expects NPILF documentation (including plans, touch points and final reporting) to have Vice-Chancellor sign-off. In the first instance, emails regarding NPILF will be sent to the office of each Vice-Chancellor.</w:t>
      </w:r>
    </w:p>
    <w:p w14:paraId="4DD33789" w14:textId="21EE2133" w:rsidR="00382E8E" w:rsidRPr="00E11E33" w:rsidRDefault="00382E8E" w:rsidP="00ED7ED1">
      <w:pPr>
        <w:rPr>
          <w:lang w:val="en"/>
        </w:rPr>
      </w:pPr>
      <w:r w:rsidRPr="00E11E33">
        <w:rPr>
          <w:lang w:val="en"/>
        </w:rPr>
        <w:t xml:space="preserve">There will be annual accountability for providers </w:t>
      </w:r>
      <w:r w:rsidR="0072452D" w:rsidRPr="00E11E33">
        <w:rPr>
          <w:lang w:val="en"/>
        </w:rPr>
        <w:t>at touch points in December each year an</w:t>
      </w:r>
      <w:r w:rsidRPr="00E11E33">
        <w:rPr>
          <w:lang w:val="en"/>
        </w:rPr>
        <w:t>d a final report will be due</w:t>
      </w:r>
      <w:r w:rsidR="0072452D" w:rsidRPr="00E11E33">
        <w:rPr>
          <w:lang w:val="en"/>
        </w:rPr>
        <w:t xml:space="preserve"> in December of the final year of </w:t>
      </w:r>
      <w:r w:rsidRPr="00E11E33">
        <w:rPr>
          <w:lang w:val="en"/>
        </w:rPr>
        <w:t>the pilot.</w:t>
      </w:r>
    </w:p>
    <w:p w14:paraId="095319CB" w14:textId="207E7CE1" w:rsidR="00382E8E" w:rsidRPr="00E11E33" w:rsidRDefault="00382E8E" w:rsidP="00ED7ED1">
      <w:pPr>
        <w:rPr>
          <w:lang w:val="en"/>
        </w:rPr>
      </w:pPr>
      <w:r w:rsidRPr="00E11E33">
        <w:rPr>
          <w:lang w:val="en"/>
        </w:rPr>
        <w:t>The department will undertake an evaluation of the NPILF framework, based on implementation of the pilot.</w:t>
      </w:r>
    </w:p>
    <w:p w14:paraId="392F2CFC" w14:textId="149C9023" w:rsidR="004A0D1F" w:rsidRPr="00E11E33" w:rsidRDefault="000D7361" w:rsidP="000D7361">
      <w:pPr>
        <w:pStyle w:val="Heading2"/>
        <w:rPr>
          <w:rFonts w:eastAsia="Times New Roman"/>
          <w:color w:val="00161F" w:themeColor="accent1" w:themeShade="7F"/>
          <w:lang w:val="en"/>
        </w:rPr>
      </w:pPr>
      <w:bookmarkStart w:id="6" w:name="_Toc64371769"/>
      <w:r w:rsidRPr="00E11E33">
        <w:rPr>
          <w:rFonts w:eastAsia="Times New Roman"/>
          <w:lang w:val="en"/>
        </w:rPr>
        <w:t>1.</w:t>
      </w:r>
      <w:r w:rsidR="00B96AA1" w:rsidRPr="00E11E33">
        <w:rPr>
          <w:rFonts w:eastAsia="Times New Roman"/>
          <w:lang w:val="en"/>
        </w:rPr>
        <w:t>5</w:t>
      </w:r>
      <w:r w:rsidRPr="00E11E33">
        <w:rPr>
          <w:rFonts w:eastAsia="Times New Roman"/>
          <w:lang w:val="en"/>
        </w:rPr>
        <w:t xml:space="preserve"> </w:t>
      </w:r>
      <w:r w:rsidR="004A0D1F" w:rsidRPr="00E11E33">
        <w:rPr>
          <w:rFonts w:eastAsia="Times New Roman"/>
          <w:lang w:val="en"/>
        </w:rPr>
        <w:t>Privacy and Publishing</w:t>
      </w:r>
      <w:bookmarkEnd w:id="6"/>
    </w:p>
    <w:p w14:paraId="3F64A0EC" w14:textId="77777777" w:rsidR="0062116C" w:rsidRPr="00E11E33" w:rsidRDefault="004A0D1F" w:rsidP="000D7361">
      <w:pPr>
        <w:rPr>
          <w:lang w:val="en"/>
        </w:rPr>
      </w:pPr>
      <w:r w:rsidRPr="00E11E33">
        <w:rPr>
          <w:lang w:val="en"/>
        </w:rPr>
        <w:t xml:space="preserve">Handling of NPILF data will comply with the </w:t>
      </w:r>
      <w:r w:rsidRPr="00E11E33">
        <w:rPr>
          <w:i/>
          <w:lang w:val="en"/>
        </w:rPr>
        <w:t>Privacy Act 1998</w:t>
      </w:r>
      <w:r w:rsidRPr="00E11E33">
        <w:rPr>
          <w:lang w:val="en"/>
        </w:rPr>
        <w:t xml:space="preserve">. </w:t>
      </w:r>
    </w:p>
    <w:p w14:paraId="72B48FCE" w14:textId="24A310EC" w:rsidR="00430375" w:rsidRPr="00E11E33" w:rsidRDefault="00ED7ED1" w:rsidP="00ED7ED1">
      <w:pPr>
        <w:rPr>
          <w:lang w:val="en"/>
        </w:rPr>
      </w:pPr>
      <w:r w:rsidRPr="00E11E33">
        <w:rPr>
          <w:lang w:val="en"/>
        </w:rPr>
        <w:t>NPILF case studies will be published on the DESE website</w:t>
      </w:r>
      <w:r w:rsidR="00430375" w:rsidRPr="00E11E33">
        <w:rPr>
          <w:lang w:val="en"/>
        </w:rPr>
        <w:t xml:space="preserve"> to share </w:t>
      </w:r>
      <w:r w:rsidR="007515D1" w:rsidRPr="00E11E33">
        <w:rPr>
          <w:lang w:val="en"/>
        </w:rPr>
        <w:t>good</w:t>
      </w:r>
      <w:r w:rsidR="00430375" w:rsidRPr="00E11E33">
        <w:rPr>
          <w:lang w:val="en"/>
        </w:rPr>
        <w:t xml:space="preserve"> practice. This </w:t>
      </w:r>
      <w:r w:rsidRPr="00E11E33">
        <w:rPr>
          <w:lang w:val="en"/>
        </w:rPr>
        <w:t xml:space="preserve">may be </w:t>
      </w:r>
      <w:r w:rsidR="00430375" w:rsidRPr="00E11E33">
        <w:rPr>
          <w:lang w:val="en"/>
        </w:rPr>
        <w:t xml:space="preserve">a selection of excellent examples or the complete series of all case studies. In addition, the case studies may be aggregated into </w:t>
      </w:r>
      <w:r w:rsidRPr="00E11E33">
        <w:rPr>
          <w:lang w:val="en"/>
        </w:rPr>
        <w:t>reports or infographics</w:t>
      </w:r>
      <w:r w:rsidR="00430375" w:rsidRPr="00E11E33">
        <w:rPr>
          <w:lang w:val="en"/>
        </w:rPr>
        <w:t>.</w:t>
      </w:r>
    </w:p>
    <w:p w14:paraId="3FC9FBE8" w14:textId="031E5416" w:rsidR="0041200F" w:rsidRPr="00E11E33" w:rsidRDefault="0041200F" w:rsidP="0041200F">
      <w:pPr>
        <w:pStyle w:val="Heading2"/>
      </w:pPr>
      <w:bookmarkStart w:id="7" w:name="_Toc64371770"/>
      <w:r w:rsidRPr="00E11E33">
        <w:t>1.</w:t>
      </w:r>
      <w:r w:rsidR="00B96AA1" w:rsidRPr="00E11E33">
        <w:t>6</w:t>
      </w:r>
      <w:r w:rsidR="0035713A" w:rsidRPr="00E11E33">
        <w:t xml:space="preserve"> Legislation and f</w:t>
      </w:r>
      <w:r w:rsidRPr="00E11E33">
        <w:t>urther assistance</w:t>
      </w:r>
      <w:bookmarkEnd w:id="7"/>
    </w:p>
    <w:p w14:paraId="2E7ED9D2" w14:textId="072D165B" w:rsidR="00B96AA1" w:rsidRPr="00E11E33" w:rsidRDefault="00B96AA1" w:rsidP="00B96AA1">
      <w:pPr>
        <w:rPr>
          <w:rFonts w:cstheme="minorHAnsi"/>
        </w:rPr>
      </w:pPr>
      <w:r w:rsidRPr="00E11E33">
        <w:rPr>
          <w:rFonts w:cstheme="minorHAnsi"/>
        </w:rPr>
        <w:t xml:space="preserve">The NPILF will operate through Part 2-3 (Other grants) of the </w:t>
      </w:r>
      <w:hyperlink r:id="rId15" w:history="1">
        <w:r w:rsidRPr="00E11E33">
          <w:rPr>
            <w:rStyle w:val="Hyperlink"/>
            <w:rFonts w:cstheme="minorHAnsi"/>
            <w:i/>
          </w:rPr>
          <w:t>Higher Education Support Act 2003</w:t>
        </w:r>
      </w:hyperlink>
      <w:r w:rsidRPr="00E11E33">
        <w:rPr>
          <w:rFonts w:cstheme="minorHAnsi"/>
          <w:i/>
        </w:rPr>
        <w:t xml:space="preserve"> </w:t>
      </w:r>
      <w:r w:rsidRPr="00E11E33">
        <w:rPr>
          <w:rFonts w:cstheme="minorHAnsi"/>
        </w:rPr>
        <w:t>(HESA)</w:t>
      </w:r>
      <w:r w:rsidR="001B3B0A" w:rsidRPr="00E11E33">
        <w:rPr>
          <w:rFonts w:cstheme="minorHAnsi"/>
        </w:rPr>
        <w:t>, which is available to view on the Federal Register of Legislation.</w:t>
      </w:r>
    </w:p>
    <w:p w14:paraId="51BF9064" w14:textId="52311873" w:rsidR="00BB51C4" w:rsidRPr="00E11E33" w:rsidRDefault="0041200F" w:rsidP="00FB6E13">
      <w:pPr>
        <w:rPr>
          <w:rFonts w:cstheme="minorHAnsi"/>
          <w:color w:val="343741"/>
        </w:rPr>
      </w:pPr>
      <w:r w:rsidRPr="00E11E33">
        <w:t>For information about NPILF and how it is administered, refer to</w:t>
      </w:r>
      <w:r w:rsidR="00144A1D" w:rsidRPr="00E11E33">
        <w:t xml:space="preserve"> </w:t>
      </w:r>
      <w:r w:rsidR="00BB51C4" w:rsidRPr="00E11E33">
        <w:t xml:space="preserve">the </w:t>
      </w:r>
      <w:hyperlink r:id="rId16" w:history="1">
        <w:r w:rsidR="00BB51C4" w:rsidRPr="00E11E33">
          <w:rPr>
            <w:rStyle w:val="Hyperlink"/>
            <w:rFonts w:cstheme="minorHAnsi"/>
            <w:i/>
            <w:iCs/>
          </w:rPr>
          <w:t>Other Grant Guidelines (Education) Amendment (No.3) 2020</w:t>
        </w:r>
      </w:hyperlink>
      <w:r w:rsidR="001B3B0A" w:rsidRPr="00E11E33">
        <w:rPr>
          <w:rFonts w:cstheme="minorHAnsi"/>
        </w:rPr>
        <w:t>, which is available to view on the Federal Register of Legislation.</w:t>
      </w:r>
    </w:p>
    <w:p w14:paraId="4DE28D1B" w14:textId="7CCB5A67" w:rsidR="0041200F" w:rsidRPr="00E11E33" w:rsidRDefault="0041200F" w:rsidP="00FB6E13">
      <w:r w:rsidRPr="00E11E33">
        <w:t xml:space="preserve">To review the high-level design of the NPILF framework, refer to </w:t>
      </w:r>
      <w:r w:rsidR="00C0571A" w:rsidRPr="00E11E33">
        <w:t>the NPILF Final report.</w:t>
      </w:r>
    </w:p>
    <w:p w14:paraId="32479926" w14:textId="39228479" w:rsidR="0041200F" w:rsidRPr="00E11E33" w:rsidRDefault="0041200F" w:rsidP="00FB6E13">
      <w:r w:rsidRPr="00E11E33">
        <w:t xml:space="preserve">For questions, comments or feedback regarding NPILF or this </w:t>
      </w:r>
      <w:r w:rsidR="0062116C" w:rsidRPr="00E11E33">
        <w:t>G</w:t>
      </w:r>
      <w:r w:rsidRPr="00E11E33">
        <w:t xml:space="preserve">uidance </w:t>
      </w:r>
      <w:r w:rsidR="0062116C" w:rsidRPr="00E11E33">
        <w:t>D</w:t>
      </w:r>
      <w:r w:rsidRPr="00E11E33">
        <w:t xml:space="preserve">ocument, please contact the department via </w:t>
      </w:r>
      <w:hyperlink r:id="rId17" w:history="1">
        <w:r w:rsidR="00A579C5">
          <w:rPr>
            <w:rStyle w:val="Hyperlink"/>
          </w:rPr>
          <w:t>NPILF@dese.gov.au</w:t>
        </w:r>
      </w:hyperlink>
      <w:r w:rsidRPr="00E11E33">
        <w:t>.</w:t>
      </w:r>
    </w:p>
    <w:p w14:paraId="1500EFC3" w14:textId="77777777" w:rsidR="00F424B1" w:rsidRPr="00E11E33" w:rsidRDefault="00F424B1">
      <w:pPr>
        <w:spacing w:after="160" w:line="259" w:lineRule="auto"/>
        <w:rPr>
          <w:rFonts w:ascii="Calibri" w:eastAsiaTheme="majorEastAsia" w:hAnsi="Calibri" w:cstheme="majorBidi"/>
          <w:b/>
          <w:color w:val="343741"/>
          <w:sz w:val="32"/>
          <w:szCs w:val="32"/>
        </w:rPr>
      </w:pPr>
      <w:r w:rsidRPr="00E11E33">
        <w:br w:type="page"/>
      </w:r>
    </w:p>
    <w:p w14:paraId="4B53FC69" w14:textId="7DE6A97C" w:rsidR="0041200F" w:rsidRPr="00E11E33" w:rsidRDefault="0041200F" w:rsidP="0041200F">
      <w:pPr>
        <w:pStyle w:val="Heading1"/>
      </w:pPr>
      <w:bookmarkStart w:id="8" w:name="_Toc64371771"/>
      <w:r w:rsidRPr="00E11E33">
        <w:lastRenderedPageBreak/>
        <w:t>NPILF framework</w:t>
      </w:r>
      <w:bookmarkEnd w:id="8"/>
    </w:p>
    <w:p w14:paraId="55A563F9" w14:textId="77777777" w:rsidR="00ED7ED1" w:rsidRPr="00E11E33" w:rsidRDefault="00ED7ED1" w:rsidP="00ED7ED1">
      <w:r w:rsidRPr="00E11E33">
        <w:t>The framework requires providers to undertake activities in line with the three priorities and demonstrate them to the department through metrics and case studies of their choice.</w:t>
      </w:r>
    </w:p>
    <w:p w14:paraId="44F927D1" w14:textId="77777777" w:rsidR="00ED7ED1" w:rsidRPr="00E11E33" w:rsidRDefault="00ED7ED1" w:rsidP="00ED7ED1">
      <w:pPr>
        <w:spacing w:after="120" w:line="240" w:lineRule="auto"/>
      </w:pPr>
      <w:r w:rsidRPr="00E11E33">
        <w:t>A NPILF plan will be submitted to the department prior to the commencement of the three-year pilot (2022-24). The plan will comprise:</w:t>
      </w:r>
    </w:p>
    <w:p w14:paraId="25794708" w14:textId="19342255" w:rsidR="00ED7ED1" w:rsidRPr="00E11E33" w:rsidRDefault="00ED7ED1" w:rsidP="00ED7ED1">
      <w:pPr>
        <w:pStyle w:val="ListParagraph"/>
        <w:numPr>
          <w:ilvl w:val="0"/>
          <w:numId w:val="10"/>
        </w:numPr>
        <w:spacing w:after="120" w:line="240" w:lineRule="auto"/>
        <w:contextualSpacing w:val="0"/>
      </w:pPr>
      <w:r w:rsidRPr="00E11E33">
        <w:rPr>
          <w:bCs/>
        </w:rPr>
        <w:t>Three metrics</w:t>
      </w:r>
      <w:r w:rsidRPr="00E11E33">
        <w:t xml:space="preserve"> – one per priority</w:t>
      </w:r>
      <w:r w:rsidR="00B01FE8" w:rsidRPr="00E11E33">
        <w:t>, and</w:t>
      </w:r>
    </w:p>
    <w:p w14:paraId="38A6CA09" w14:textId="01863469" w:rsidR="00ED7ED1" w:rsidRPr="00E11E33" w:rsidRDefault="00ED7ED1" w:rsidP="00ED7ED1">
      <w:pPr>
        <w:pStyle w:val="ListParagraph"/>
        <w:numPr>
          <w:ilvl w:val="0"/>
          <w:numId w:val="9"/>
        </w:numPr>
        <w:spacing w:after="120" w:line="240" w:lineRule="auto"/>
        <w:contextualSpacing w:val="0"/>
      </w:pPr>
      <w:r w:rsidRPr="00E11E33">
        <w:rPr>
          <w:bCs/>
        </w:rPr>
        <w:t>Three case studies</w:t>
      </w:r>
      <w:r w:rsidRPr="00E11E33">
        <w:t xml:space="preserve"> – one per priority</w:t>
      </w:r>
      <w:r w:rsidR="008E1466" w:rsidRPr="00E11E33">
        <w:t>.</w:t>
      </w:r>
    </w:p>
    <w:p w14:paraId="71A183B9" w14:textId="77777777" w:rsidR="00ED7ED1" w:rsidRPr="00E11E33" w:rsidRDefault="00ED7ED1" w:rsidP="00ED7ED1">
      <w:pPr>
        <w:spacing w:after="120" w:line="240" w:lineRule="auto"/>
      </w:pPr>
      <w:r w:rsidRPr="00E11E33">
        <w:rPr>
          <w:b/>
        </w:rPr>
        <w:t>Table 1: Metric and case study combination to make six</w:t>
      </w:r>
    </w:p>
    <w:tbl>
      <w:tblPr>
        <w:tblStyle w:val="DESE"/>
        <w:tblW w:w="8075" w:type="dxa"/>
        <w:tblLook w:val="0420" w:firstRow="1" w:lastRow="0" w:firstColumn="0" w:lastColumn="0" w:noHBand="0" w:noVBand="1"/>
      </w:tblPr>
      <w:tblGrid>
        <w:gridCol w:w="2691"/>
        <w:gridCol w:w="2692"/>
        <w:gridCol w:w="2692"/>
      </w:tblGrid>
      <w:tr w:rsidR="00ED7ED1" w:rsidRPr="00E11E33" w14:paraId="1486F4BC" w14:textId="77777777" w:rsidTr="00A327C4">
        <w:trPr>
          <w:cnfStyle w:val="100000000000" w:firstRow="1" w:lastRow="0" w:firstColumn="0" w:lastColumn="0" w:oddVBand="0" w:evenVBand="0" w:oddHBand="0" w:evenHBand="0" w:firstRowFirstColumn="0" w:firstRowLastColumn="0" w:lastRowFirstColumn="0" w:lastRowLastColumn="0"/>
          <w:trHeight w:val="116"/>
        </w:trPr>
        <w:tc>
          <w:tcPr>
            <w:tcW w:w="2691" w:type="dxa"/>
            <w:hideMark/>
          </w:tcPr>
          <w:p w14:paraId="5C4742D9" w14:textId="77777777" w:rsidR="00ED7ED1" w:rsidRPr="00E11E33" w:rsidRDefault="00ED7ED1" w:rsidP="00A327C4">
            <w:pPr>
              <w:spacing w:after="120" w:line="240" w:lineRule="auto"/>
              <w:jc w:val="center"/>
              <w:rPr>
                <w:sz w:val="24"/>
              </w:rPr>
            </w:pPr>
            <w:r w:rsidRPr="00E11E33">
              <w:rPr>
                <w:b/>
                <w:bCs/>
                <w:sz w:val="24"/>
              </w:rPr>
              <w:t>WIL</w:t>
            </w:r>
          </w:p>
        </w:tc>
        <w:tc>
          <w:tcPr>
            <w:tcW w:w="2692" w:type="dxa"/>
            <w:hideMark/>
          </w:tcPr>
          <w:p w14:paraId="34DC5560" w14:textId="77777777" w:rsidR="00ED7ED1" w:rsidRPr="00E11E33" w:rsidRDefault="00ED7ED1" w:rsidP="00A327C4">
            <w:pPr>
              <w:spacing w:after="120" w:line="240" w:lineRule="auto"/>
              <w:jc w:val="center"/>
              <w:rPr>
                <w:sz w:val="24"/>
              </w:rPr>
            </w:pPr>
            <w:r w:rsidRPr="00E11E33">
              <w:rPr>
                <w:b/>
                <w:bCs/>
                <w:sz w:val="24"/>
              </w:rPr>
              <w:t>STEM-skilled</w:t>
            </w:r>
          </w:p>
        </w:tc>
        <w:tc>
          <w:tcPr>
            <w:tcW w:w="2692" w:type="dxa"/>
            <w:hideMark/>
          </w:tcPr>
          <w:p w14:paraId="03C415DA" w14:textId="77777777" w:rsidR="00ED7ED1" w:rsidRPr="00E11E33" w:rsidRDefault="00ED7ED1" w:rsidP="00A327C4">
            <w:pPr>
              <w:spacing w:after="120" w:line="240" w:lineRule="auto"/>
              <w:jc w:val="center"/>
              <w:rPr>
                <w:sz w:val="24"/>
              </w:rPr>
            </w:pPr>
            <w:r w:rsidRPr="00E11E33">
              <w:rPr>
                <w:b/>
                <w:bCs/>
                <w:sz w:val="24"/>
              </w:rPr>
              <w:t>Industry partnerships</w:t>
            </w:r>
          </w:p>
        </w:tc>
      </w:tr>
      <w:tr w:rsidR="00ED7ED1" w:rsidRPr="00E11E33" w14:paraId="572E6A3F" w14:textId="77777777" w:rsidTr="00A327C4">
        <w:trPr>
          <w:trHeight w:val="107"/>
        </w:trPr>
        <w:tc>
          <w:tcPr>
            <w:tcW w:w="2691" w:type="dxa"/>
            <w:hideMark/>
          </w:tcPr>
          <w:p w14:paraId="18678E0A" w14:textId="77777777" w:rsidR="00ED7ED1" w:rsidRPr="00E11E33" w:rsidRDefault="00ED7ED1" w:rsidP="00A327C4">
            <w:pPr>
              <w:spacing w:after="120" w:line="240" w:lineRule="auto"/>
              <w:jc w:val="both"/>
            </w:pPr>
            <w:r w:rsidRPr="00E11E33">
              <w:t>1x Metric</w:t>
            </w:r>
          </w:p>
        </w:tc>
        <w:tc>
          <w:tcPr>
            <w:tcW w:w="2692" w:type="dxa"/>
            <w:hideMark/>
          </w:tcPr>
          <w:p w14:paraId="57C0E2E2" w14:textId="77777777" w:rsidR="00ED7ED1" w:rsidRPr="00E11E33" w:rsidRDefault="00ED7ED1" w:rsidP="00A327C4">
            <w:pPr>
              <w:spacing w:after="120" w:line="240" w:lineRule="auto"/>
            </w:pPr>
            <w:r w:rsidRPr="00E11E33">
              <w:t>1x Metric</w:t>
            </w:r>
          </w:p>
        </w:tc>
        <w:tc>
          <w:tcPr>
            <w:tcW w:w="2692" w:type="dxa"/>
            <w:hideMark/>
          </w:tcPr>
          <w:p w14:paraId="1DCCDC5C" w14:textId="77777777" w:rsidR="00ED7ED1" w:rsidRPr="00E11E33" w:rsidRDefault="00ED7ED1" w:rsidP="00A327C4">
            <w:pPr>
              <w:spacing w:after="120" w:line="240" w:lineRule="auto"/>
            </w:pPr>
            <w:r w:rsidRPr="00E11E33">
              <w:t>1x Metric</w:t>
            </w:r>
          </w:p>
        </w:tc>
      </w:tr>
      <w:tr w:rsidR="00ED7ED1" w:rsidRPr="00E11E33" w14:paraId="107BA11E" w14:textId="77777777" w:rsidTr="00A327C4">
        <w:trPr>
          <w:trHeight w:val="119"/>
        </w:trPr>
        <w:tc>
          <w:tcPr>
            <w:tcW w:w="2691" w:type="dxa"/>
            <w:hideMark/>
          </w:tcPr>
          <w:p w14:paraId="2AAECEE6" w14:textId="77777777" w:rsidR="00ED7ED1" w:rsidRPr="00E11E33" w:rsidRDefault="00ED7ED1" w:rsidP="00A327C4">
            <w:pPr>
              <w:spacing w:after="120" w:line="240" w:lineRule="auto"/>
            </w:pPr>
            <w:r w:rsidRPr="00E11E33">
              <w:t>1x Case study</w:t>
            </w:r>
          </w:p>
        </w:tc>
        <w:tc>
          <w:tcPr>
            <w:tcW w:w="2692" w:type="dxa"/>
            <w:hideMark/>
          </w:tcPr>
          <w:p w14:paraId="0F44297F" w14:textId="77777777" w:rsidR="00ED7ED1" w:rsidRPr="00E11E33" w:rsidRDefault="00ED7ED1" w:rsidP="00A327C4">
            <w:pPr>
              <w:spacing w:after="120" w:line="240" w:lineRule="auto"/>
            </w:pPr>
            <w:r w:rsidRPr="00E11E33">
              <w:t>1x Case study</w:t>
            </w:r>
          </w:p>
        </w:tc>
        <w:tc>
          <w:tcPr>
            <w:tcW w:w="2692" w:type="dxa"/>
            <w:hideMark/>
          </w:tcPr>
          <w:p w14:paraId="44F89BBE" w14:textId="77777777" w:rsidR="00ED7ED1" w:rsidRPr="00E11E33" w:rsidRDefault="00ED7ED1" w:rsidP="00A327C4">
            <w:pPr>
              <w:spacing w:after="120" w:line="240" w:lineRule="auto"/>
            </w:pPr>
            <w:r w:rsidRPr="00E11E33">
              <w:t>1x Case study</w:t>
            </w:r>
          </w:p>
        </w:tc>
      </w:tr>
    </w:tbl>
    <w:p w14:paraId="166F9B33" w14:textId="75E4F6BE" w:rsidR="0041200F" w:rsidRPr="00E11E33" w:rsidRDefault="006F7811" w:rsidP="00DD566A">
      <w:pPr>
        <w:pStyle w:val="Heading2"/>
      </w:pPr>
      <w:bookmarkStart w:id="9" w:name="_Toc64371772"/>
      <w:r w:rsidRPr="00E11E33">
        <w:t>2.</w:t>
      </w:r>
      <w:r w:rsidR="00234C5D" w:rsidRPr="00E11E33">
        <w:t>1</w:t>
      </w:r>
      <w:r w:rsidRPr="00E11E33">
        <w:t xml:space="preserve"> </w:t>
      </w:r>
      <w:r w:rsidR="0041200F" w:rsidRPr="00E11E33">
        <w:t>Metrics</w:t>
      </w:r>
      <w:bookmarkEnd w:id="9"/>
      <w:r w:rsidR="001B167C" w:rsidRPr="00E11E33">
        <w:t xml:space="preserve"> </w:t>
      </w:r>
    </w:p>
    <w:p w14:paraId="23B73590" w14:textId="1B39B8E5" w:rsidR="00ED7ED1" w:rsidRPr="00E11E33" w:rsidRDefault="00ED7ED1" w:rsidP="00ED7ED1">
      <w:r w:rsidRPr="00E11E33">
        <w:t xml:space="preserve">The NPILF metrics are listed in </w:t>
      </w:r>
      <w:r w:rsidRPr="00E11E33">
        <w:rPr>
          <w:b/>
          <w:bCs/>
        </w:rPr>
        <w:t>Table 2</w:t>
      </w:r>
      <w:r w:rsidRPr="00E11E33">
        <w:t xml:space="preserve">. A </w:t>
      </w:r>
      <w:r w:rsidR="008F34CE" w:rsidRPr="00E11E33">
        <w:t>provider</w:t>
      </w:r>
      <w:r w:rsidRPr="00E11E33">
        <w:t xml:space="preserve"> will select a metric and determine a target against it. Targets allow providers flexibility to achieve at a level that is relevant to their circumstances and mission. </w:t>
      </w:r>
      <w:r w:rsidR="004F189E" w:rsidRPr="00E11E33">
        <w:t>Where</w:t>
      </w:r>
      <w:r w:rsidR="008E1466" w:rsidRPr="00E11E33">
        <w:t xml:space="preserve"> collection methodologies vary between providers</w:t>
      </w:r>
      <w:r w:rsidR="004F189E" w:rsidRPr="00E11E33">
        <w:t>, institutionally collected metrics may not be comparable across the sector.</w:t>
      </w:r>
    </w:p>
    <w:p w14:paraId="2BB7168E" w14:textId="6A02818F" w:rsidR="00257BC0" w:rsidRPr="00E11E33" w:rsidRDefault="00026241" w:rsidP="0037375A">
      <w:pPr>
        <w:spacing w:after="120" w:line="240" w:lineRule="auto"/>
        <w:rPr>
          <w:b/>
          <w:bCs/>
          <w:lang w:eastAsia="en-AU"/>
        </w:rPr>
      </w:pPr>
      <w:r w:rsidRPr="00E11E33">
        <w:rPr>
          <w:b/>
          <w:bCs/>
          <w:lang w:eastAsia="en-AU"/>
        </w:rPr>
        <w:t>Table 2: List of metric</w:t>
      </w:r>
      <w:r w:rsidR="009470FD" w:rsidRPr="00E11E33">
        <w:rPr>
          <w:b/>
          <w:bCs/>
          <w:lang w:eastAsia="en-AU"/>
        </w:rPr>
        <w:t xml:space="preserve">s </w:t>
      </w:r>
      <w:r w:rsidRPr="00E11E33">
        <w:rPr>
          <w:b/>
          <w:bCs/>
          <w:lang w:eastAsia="en-AU"/>
        </w:rPr>
        <w:t xml:space="preserve">that a </w:t>
      </w:r>
      <w:r w:rsidR="00CE5B7D" w:rsidRPr="00E11E33">
        <w:rPr>
          <w:b/>
          <w:bCs/>
          <w:lang w:eastAsia="en-AU"/>
        </w:rPr>
        <w:t>provider</w:t>
      </w:r>
      <w:r w:rsidRPr="00E11E33">
        <w:rPr>
          <w:b/>
          <w:bCs/>
          <w:lang w:eastAsia="en-AU"/>
        </w:rPr>
        <w:t xml:space="preserve"> can select a target against</w:t>
      </w:r>
    </w:p>
    <w:tbl>
      <w:tblPr>
        <w:tblStyle w:val="TableGrid"/>
        <w:tblW w:w="8931" w:type="dxa"/>
        <w:tblInd w:w="-5" w:type="dxa"/>
        <w:tblLook w:val="04A0" w:firstRow="1" w:lastRow="0" w:firstColumn="1" w:lastColumn="0" w:noHBand="0" w:noVBand="1"/>
        <w:tblCaption w:val="Table 4 draft list of NPILF metrics"/>
        <w:tblDescription w:val="The draft list of metrics under work integrated learning include: increase/proportion of credit bearing, undergraduate WIL at your institution, broken down by field of education and depth; increase/proportion of academic workforce actively from industry; increase/proportion of curriculum that is co-designed and/or reviewed that year by industry, increase/proportion of HDR students undertaking internship/placement within first 18 months (of commencing HDR); and increase/proportion of WEI units with academic positions. &#10;The draft list of metrics under STEM+ include: improvement in employment outcomes for STEM+ course graduates (3 and/or 5 years); increase in STEM+ and STEM-skilled graduates (number of non-STEM graduates with a STEM unit completed); increase/proportion of non-STEM units with STEM-skills embedded; proportion of final year students rated as job ready; increase/proportion of STEM-skills embedded in curriculum; increase/proportion of women in 'core' STEM courses (excluding health/architecture)&#10;The draft list of metrics under industry partnerships include: increase value/number of industry-linked programs, collaboration or partnerships broken down by industry type (e.g. ASX company, local government); increase category 2-4 income; increase in number of industry partners use of facilities/infrastructure or co-location; improvements in graduate outcomes overall; increase in the number of courses co-designed with industry (from short courses to PhDs)&#10;"/>
      </w:tblPr>
      <w:tblGrid>
        <w:gridCol w:w="2694"/>
        <w:gridCol w:w="2835"/>
        <w:gridCol w:w="3402"/>
      </w:tblGrid>
      <w:tr w:rsidR="00B960A3" w:rsidRPr="00E11E33" w14:paraId="33DB9BB9" w14:textId="77777777" w:rsidTr="0037375A">
        <w:trPr>
          <w:trHeight w:hRule="exact" w:val="397"/>
          <w:tblHeader/>
        </w:trPr>
        <w:tc>
          <w:tcPr>
            <w:tcW w:w="2694" w:type="dxa"/>
            <w:tcBorders>
              <w:bottom w:val="single" w:sz="4" w:space="0" w:color="auto"/>
            </w:tcBorders>
            <w:shd w:val="clear" w:color="auto" w:fill="002D3F" w:themeFill="text2"/>
            <w:vAlign w:val="center"/>
          </w:tcPr>
          <w:p w14:paraId="606CCA0C" w14:textId="77777777" w:rsidR="00B960A3" w:rsidRPr="00E11E33" w:rsidRDefault="00B960A3" w:rsidP="0037375A">
            <w:pPr>
              <w:spacing w:after="120" w:line="240" w:lineRule="auto"/>
              <w:jc w:val="center"/>
              <w:rPr>
                <w:rFonts w:cstheme="minorHAnsi"/>
                <w:b/>
                <w:color w:val="FFFFFF" w:themeColor="background1"/>
                <w:sz w:val="24"/>
                <w:szCs w:val="24"/>
              </w:rPr>
            </w:pPr>
            <w:r w:rsidRPr="00E11E33">
              <w:rPr>
                <w:rFonts w:cstheme="minorHAnsi"/>
                <w:b/>
                <w:color w:val="FFFFFF" w:themeColor="background1"/>
                <w:sz w:val="24"/>
                <w:szCs w:val="24"/>
              </w:rPr>
              <w:t>WIL</w:t>
            </w:r>
          </w:p>
        </w:tc>
        <w:tc>
          <w:tcPr>
            <w:tcW w:w="2835" w:type="dxa"/>
            <w:tcBorders>
              <w:bottom w:val="single" w:sz="4" w:space="0" w:color="auto"/>
            </w:tcBorders>
            <w:shd w:val="clear" w:color="auto" w:fill="002D3F" w:themeFill="text2"/>
            <w:vAlign w:val="center"/>
          </w:tcPr>
          <w:p w14:paraId="48901769" w14:textId="77777777" w:rsidR="00B960A3" w:rsidRPr="00E11E33" w:rsidRDefault="00B960A3" w:rsidP="0037375A">
            <w:pPr>
              <w:spacing w:after="120" w:line="240" w:lineRule="auto"/>
              <w:jc w:val="center"/>
              <w:rPr>
                <w:rFonts w:cstheme="minorHAnsi"/>
                <w:b/>
                <w:color w:val="FFFFFF" w:themeColor="background1"/>
                <w:sz w:val="24"/>
                <w:szCs w:val="24"/>
              </w:rPr>
            </w:pPr>
            <w:r w:rsidRPr="00E11E33">
              <w:rPr>
                <w:rFonts w:cstheme="minorHAnsi"/>
                <w:b/>
                <w:color w:val="FFFFFF" w:themeColor="background1"/>
                <w:sz w:val="24"/>
                <w:szCs w:val="24"/>
              </w:rPr>
              <w:t>STEM-skilled</w:t>
            </w:r>
          </w:p>
        </w:tc>
        <w:tc>
          <w:tcPr>
            <w:tcW w:w="3402" w:type="dxa"/>
            <w:tcBorders>
              <w:bottom w:val="single" w:sz="4" w:space="0" w:color="auto"/>
            </w:tcBorders>
            <w:shd w:val="clear" w:color="auto" w:fill="002D3F" w:themeFill="text2"/>
            <w:vAlign w:val="center"/>
          </w:tcPr>
          <w:p w14:paraId="5ADEE3F2" w14:textId="77777777" w:rsidR="00B960A3" w:rsidRPr="00E11E33" w:rsidRDefault="00B960A3" w:rsidP="0037375A">
            <w:pPr>
              <w:spacing w:after="120" w:line="240" w:lineRule="auto"/>
              <w:jc w:val="center"/>
              <w:rPr>
                <w:color w:val="FFFFFF" w:themeColor="background1"/>
              </w:rPr>
            </w:pPr>
            <w:r w:rsidRPr="00E11E33">
              <w:rPr>
                <w:rFonts w:cstheme="minorHAnsi"/>
                <w:b/>
                <w:color w:val="FFFFFF" w:themeColor="background1"/>
                <w:sz w:val="24"/>
                <w:szCs w:val="24"/>
              </w:rPr>
              <w:t>Industry partnerships</w:t>
            </w:r>
          </w:p>
        </w:tc>
      </w:tr>
      <w:tr w:rsidR="00B960A3" w:rsidRPr="00E11E33" w14:paraId="1B08C103" w14:textId="77777777" w:rsidTr="0037375A">
        <w:trPr>
          <w:trHeight w:val="2933"/>
        </w:trPr>
        <w:tc>
          <w:tcPr>
            <w:tcW w:w="2694" w:type="dxa"/>
            <w:tcBorders>
              <w:bottom w:val="single" w:sz="4" w:space="0" w:color="auto"/>
            </w:tcBorders>
          </w:tcPr>
          <w:p w14:paraId="0AF1D5C3" w14:textId="77777777" w:rsidR="00B960A3" w:rsidRPr="00E11E33" w:rsidRDefault="00B960A3" w:rsidP="006A0A6C">
            <w:pPr>
              <w:pStyle w:val="ListParagraph"/>
              <w:numPr>
                <w:ilvl w:val="0"/>
                <w:numId w:val="11"/>
              </w:numPr>
              <w:tabs>
                <w:tab w:val="left" w:pos="6227"/>
              </w:tabs>
              <w:spacing w:after="120" w:line="240" w:lineRule="auto"/>
              <w:contextualSpacing w:val="0"/>
              <w:rPr>
                <w:rFonts w:cstheme="minorHAnsi"/>
                <w:iCs/>
                <w:sz w:val="20"/>
                <w:szCs w:val="20"/>
              </w:rPr>
            </w:pPr>
            <w:r w:rsidRPr="00E11E33">
              <w:rPr>
                <w:rFonts w:cstheme="minorHAnsi"/>
                <w:iCs/>
                <w:sz w:val="20"/>
                <w:szCs w:val="20"/>
              </w:rPr>
              <w:t>Work-integrated learning</w:t>
            </w:r>
          </w:p>
          <w:p w14:paraId="7AA24D3D" w14:textId="77777777" w:rsidR="00B960A3" w:rsidRPr="00E11E33" w:rsidRDefault="00B960A3" w:rsidP="006A0A6C">
            <w:pPr>
              <w:pStyle w:val="ListParagraph"/>
              <w:numPr>
                <w:ilvl w:val="0"/>
                <w:numId w:val="11"/>
              </w:numPr>
              <w:tabs>
                <w:tab w:val="left" w:pos="6227"/>
              </w:tabs>
              <w:spacing w:after="120" w:line="240" w:lineRule="auto"/>
              <w:contextualSpacing w:val="0"/>
              <w:rPr>
                <w:rFonts w:cstheme="minorHAnsi"/>
                <w:iCs/>
                <w:color w:val="008276" w:themeColor="accent3"/>
                <w:sz w:val="20"/>
                <w:szCs w:val="20"/>
              </w:rPr>
            </w:pPr>
            <w:r w:rsidRPr="00E11E33">
              <w:rPr>
                <w:rFonts w:cstheme="minorHAnsi"/>
                <w:iCs/>
                <w:color w:val="008276" w:themeColor="accent3"/>
                <w:sz w:val="20"/>
                <w:szCs w:val="20"/>
              </w:rPr>
              <w:t>HDR students undertaking internship/placement</w:t>
            </w:r>
          </w:p>
          <w:p w14:paraId="3F7A0E3A" w14:textId="77777777" w:rsidR="00B960A3" w:rsidRPr="00E11E33" w:rsidRDefault="00B960A3" w:rsidP="006A0A6C">
            <w:pPr>
              <w:pStyle w:val="ListParagraph"/>
              <w:numPr>
                <w:ilvl w:val="0"/>
                <w:numId w:val="11"/>
              </w:numPr>
              <w:tabs>
                <w:tab w:val="left" w:pos="6227"/>
              </w:tabs>
              <w:spacing w:after="120" w:line="240" w:lineRule="auto"/>
              <w:contextualSpacing w:val="0"/>
              <w:rPr>
                <w:rFonts w:cstheme="minorHAnsi"/>
                <w:iCs/>
                <w:sz w:val="20"/>
                <w:szCs w:val="20"/>
              </w:rPr>
            </w:pPr>
            <w:r w:rsidRPr="00E11E33">
              <w:rPr>
                <w:rFonts w:cstheme="minorHAnsi"/>
                <w:iCs/>
                <w:color w:val="008276" w:themeColor="accent3"/>
                <w:sz w:val="20"/>
                <w:szCs w:val="20"/>
              </w:rPr>
              <w:t>Work experience in industry (WEI) units</w:t>
            </w:r>
          </w:p>
          <w:p w14:paraId="4880A4A8" w14:textId="029F2E73" w:rsidR="0037375A" w:rsidRPr="00E11E33" w:rsidRDefault="00B960A3" w:rsidP="006A0A6C">
            <w:pPr>
              <w:pStyle w:val="ListParagraph"/>
              <w:numPr>
                <w:ilvl w:val="0"/>
                <w:numId w:val="11"/>
              </w:numPr>
              <w:spacing w:after="120" w:line="240" w:lineRule="auto"/>
              <w:contextualSpacing w:val="0"/>
              <w:rPr>
                <w:iCs/>
                <w:sz w:val="20"/>
                <w:szCs w:val="20"/>
              </w:rPr>
            </w:pPr>
            <w:r w:rsidRPr="00E11E33">
              <w:rPr>
                <w:iCs/>
                <w:sz w:val="20"/>
                <w:szCs w:val="20"/>
              </w:rPr>
              <w:t>Co-designed courses</w:t>
            </w:r>
          </w:p>
        </w:tc>
        <w:tc>
          <w:tcPr>
            <w:tcW w:w="2835" w:type="dxa"/>
            <w:tcBorders>
              <w:bottom w:val="single" w:sz="4" w:space="0" w:color="auto"/>
            </w:tcBorders>
          </w:tcPr>
          <w:p w14:paraId="0A3995DB" w14:textId="77777777" w:rsidR="00B960A3" w:rsidRPr="00E11E33" w:rsidRDefault="00B960A3" w:rsidP="006A0A6C">
            <w:pPr>
              <w:pStyle w:val="ListParagraph"/>
              <w:numPr>
                <w:ilvl w:val="0"/>
                <w:numId w:val="11"/>
              </w:numPr>
              <w:tabs>
                <w:tab w:val="left" w:pos="6227"/>
              </w:tabs>
              <w:spacing w:after="120" w:line="240" w:lineRule="auto"/>
              <w:contextualSpacing w:val="0"/>
              <w:rPr>
                <w:rFonts w:cstheme="minorHAnsi"/>
                <w:iCs/>
                <w:color w:val="008276" w:themeColor="accent3"/>
                <w:sz w:val="20"/>
                <w:szCs w:val="20"/>
              </w:rPr>
            </w:pPr>
            <w:r w:rsidRPr="00E11E33">
              <w:rPr>
                <w:rFonts w:cstheme="minorHAnsi"/>
                <w:iCs/>
                <w:color w:val="008276" w:themeColor="accent3"/>
                <w:sz w:val="20"/>
                <w:szCs w:val="20"/>
              </w:rPr>
              <w:t>Employment outcomes for STEM degree graduates</w:t>
            </w:r>
          </w:p>
          <w:p w14:paraId="5E369759" w14:textId="77777777" w:rsidR="00B960A3" w:rsidRPr="00E11E33" w:rsidRDefault="00B960A3" w:rsidP="006A0A6C">
            <w:pPr>
              <w:pStyle w:val="ListParagraph"/>
              <w:numPr>
                <w:ilvl w:val="0"/>
                <w:numId w:val="11"/>
              </w:numPr>
              <w:tabs>
                <w:tab w:val="left" w:pos="6227"/>
              </w:tabs>
              <w:spacing w:after="120" w:line="240" w:lineRule="auto"/>
              <w:contextualSpacing w:val="0"/>
              <w:rPr>
                <w:rFonts w:cstheme="minorHAnsi"/>
                <w:iCs/>
                <w:color w:val="008276" w:themeColor="accent3"/>
                <w:sz w:val="20"/>
                <w:szCs w:val="20"/>
              </w:rPr>
            </w:pPr>
            <w:r w:rsidRPr="00E11E33">
              <w:rPr>
                <w:rFonts w:cstheme="minorHAnsi"/>
                <w:iCs/>
                <w:color w:val="008276" w:themeColor="accent3"/>
                <w:sz w:val="20"/>
                <w:szCs w:val="20"/>
              </w:rPr>
              <w:t>STEM course graduates</w:t>
            </w:r>
          </w:p>
          <w:p w14:paraId="6F591249" w14:textId="77777777" w:rsidR="00B960A3" w:rsidRPr="00E11E33" w:rsidRDefault="00B960A3" w:rsidP="006A0A6C">
            <w:pPr>
              <w:pStyle w:val="ListParagraph"/>
              <w:numPr>
                <w:ilvl w:val="0"/>
                <w:numId w:val="11"/>
              </w:numPr>
              <w:tabs>
                <w:tab w:val="left" w:pos="6227"/>
              </w:tabs>
              <w:spacing w:after="120" w:line="240" w:lineRule="auto"/>
              <w:contextualSpacing w:val="0"/>
              <w:rPr>
                <w:rFonts w:cstheme="minorHAnsi"/>
                <w:iCs/>
                <w:color w:val="008276" w:themeColor="accent3"/>
                <w:sz w:val="20"/>
                <w:szCs w:val="20"/>
              </w:rPr>
            </w:pPr>
            <w:r w:rsidRPr="00E11E33">
              <w:rPr>
                <w:rFonts w:cstheme="minorHAnsi"/>
                <w:iCs/>
                <w:color w:val="008276" w:themeColor="accent3"/>
                <w:sz w:val="20"/>
                <w:szCs w:val="20"/>
              </w:rPr>
              <w:t>STEM</w:t>
            </w:r>
            <w:r w:rsidRPr="00E11E33">
              <w:rPr>
                <w:rFonts w:cstheme="minorHAnsi"/>
                <w:iCs/>
                <w:color w:val="008276" w:themeColor="accent3"/>
                <w:sz w:val="20"/>
                <w:szCs w:val="20"/>
              </w:rPr>
              <w:noBreakHyphen/>
              <w:t xml:space="preserve">skilled graduates </w:t>
            </w:r>
          </w:p>
          <w:p w14:paraId="471F7C5F" w14:textId="77777777" w:rsidR="00B960A3" w:rsidRPr="00E11E33" w:rsidRDefault="00B960A3" w:rsidP="006A0A6C">
            <w:pPr>
              <w:pStyle w:val="ListParagraph"/>
              <w:numPr>
                <w:ilvl w:val="0"/>
                <w:numId w:val="11"/>
              </w:numPr>
              <w:tabs>
                <w:tab w:val="left" w:pos="6227"/>
              </w:tabs>
              <w:spacing w:after="120" w:line="240" w:lineRule="auto"/>
              <w:contextualSpacing w:val="0"/>
              <w:rPr>
                <w:rFonts w:cstheme="minorHAnsi"/>
                <w:iCs/>
                <w:sz w:val="20"/>
                <w:szCs w:val="20"/>
              </w:rPr>
            </w:pPr>
            <w:r w:rsidRPr="00E11E33">
              <w:rPr>
                <w:rFonts w:cstheme="minorHAnsi"/>
                <w:iCs/>
                <w:color w:val="008276" w:themeColor="accent3"/>
                <w:sz w:val="20"/>
                <w:szCs w:val="20"/>
              </w:rPr>
              <w:t>Equity groups undertaking ‘core’ STEM courses (excluding health/architecture)</w:t>
            </w:r>
          </w:p>
        </w:tc>
        <w:tc>
          <w:tcPr>
            <w:tcW w:w="3402" w:type="dxa"/>
            <w:tcBorders>
              <w:bottom w:val="single" w:sz="4" w:space="0" w:color="auto"/>
            </w:tcBorders>
          </w:tcPr>
          <w:p w14:paraId="1DF31A1C" w14:textId="77777777" w:rsidR="00B960A3" w:rsidRPr="00E11E33" w:rsidRDefault="00B960A3" w:rsidP="006A0A6C">
            <w:pPr>
              <w:pStyle w:val="ListParagraph"/>
              <w:numPr>
                <w:ilvl w:val="0"/>
                <w:numId w:val="11"/>
              </w:numPr>
              <w:spacing w:after="120" w:line="240" w:lineRule="auto"/>
              <w:contextualSpacing w:val="0"/>
              <w:rPr>
                <w:iCs/>
                <w:sz w:val="20"/>
                <w:szCs w:val="20"/>
              </w:rPr>
            </w:pPr>
            <w:r w:rsidRPr="00E11E33">
              <w:rPr>
                <w:iCs/>
                <w:sz w:val="20"/>
                <w:szCs w:val="20"/>
              </w:rPr>
              <w:t xml:space="preserve">Industry-linked programs, collaboration or partnerships </w:t>
            </w:r>
          </w:p>
          <w:p w14:paraId="123D7699" w14:textId="77777777" w:rsidR="00B960A3" w:rsidRPr="00E11E33" w:rsidRDefault="00B960A3" w:rsidP="006A0A6C">
            <w:pPr>
              <w:pStyle w:val="ListParagraph"/>
              <w:numPr>
                <w:ilvl w:val="0"/>
                <w:numId w:val="11"/>
              </w:numPr>
              <w:spacing w:after="120" w:line="240" w:lineRule="auto"/>
              <w:contextualSpacing w:val="0"/>
              <w:rPr>
                <w:iCs/>
                <w:color w:val="008276" w:themeColor="accent3"/>
                <w:sz w:val="20"/>
                <w:szCs w:val="20"/>
              </w:rPr>
            </w:pPr>
            <w:r w:rsidRPr="00E11E33">
              <w:rPr>
                <w:iCs/>
                <w:color w:val="008276" w:themeColor="accent3"/>
                <w:sz w:val="20"/>
                <w:szCs w:val="20"/>
              </w:rPr>
              <w:t>Income from industry engagement</w:t>
            </w:r>
          </w:p>
          <w:p w14:paraId="5AFB7790" w14:textId="77777777" w:rsidR="00B960A3" w:rsidRPr="00E11E33" w:rsidRDefault="00B960A3" w:rsidP="006A0A6C">
            <w:pPr>
              <w:pStyle w:val="ListParagraph"/>
              <w:numPr>
                <w:ilvl w:val="0"/>
                <w:numId w:val="11"/>
              </w:numPr>
              <w:spacing w:after="120" w:line="240" w:lineRule="auto"/>
              <w:contextualSpacing w:val="0"/>
              <w:rPr>
                <w:iCs/>
                <w:color w:val="008276" w:themeColor="accent3"/>
                <w:sz w:val="20"/>
                <w:szCs w:val="20"/>
              </w:rPr>
            </w:pPr>
            <w:r w:rsidRPr="00E11E33">
              <w:rPr>
                <w:iCs/>
                <w:color w:val="008276" w:themeColor="accent3"/>
                <w:sz w:val="20"/>
                <w:szCs w:val="20"/>
              </w:rPr>
              <w:t>Income from research</w:t>
            </w:r>
          </w:p>
          <w:p w14:paraId="7C26C10D" w14:textId="77777777" w:rsidR="00B960A3" w:rsidRPr="00E11E33" w:rsidRDefault="00B960A3" w:rsidP="006A0A6C">
            <w:pPr>
              <w:pStyle w:val="ListParagraph"/>
              <w:numPr>
                <w:ilvl w:val="0"/>
                <w:numId w:val="11"/>
              </w:numPr>
              <w:spacing w:after="120" w:line="240" w:lineRule="auto"/>
              <w:contextualSpacing w:val="0"/>
              <w:rPr>
                <w:iCs/>
                <w:color w:val="008276" w:themeColor="accent3"/>
                <w:sz w:val="20"/>
                <w:szCs w:val="20"/>
              </w:rPr>
            </w:pPr>
            <w:r w:rsidRPr="00E11E33">
              <w:rPr>
                <w:rFonts w:cstheme="minorHAnsi"/>
                <w:iCs/>
                <w:sz w:val="20"/>
                <w:szCs w:val="20"/>
              </w:rPr>
              <w:t>Academic workforce actively from industry</w:t>
            </w:r>
          </w:p>
          <w:p w14:paraId="75C90595" w14:textId="77777777" w:rsidR="00B960A3" w:rsidRPr="00E11E33" w:rsidRDefault="00B960A3" w:rsidP="006A0A6C">
            <w:pPr>
              <w:pStyle w:val="ListParagraph"/>
              <w:numPr>
                <w:ilvl w:val="0"/>
                <w:numId w:val="11"/>
              </w:numPr>
              <w:spacing w:after="120" w:line="240" w:lineRule="auto"/>
              <w:contextualSpacing w:val="0"/>
              <w:rPr>
                <w:iCs/>
                <w:color w:val="008276" w:themeColor="accent3"/>
                <w:sz w:val="20"/>
                <w:szCs w:val="20"/>
              </w:rPr>
            </w:pPr>
            <w:r w:rsidRPr="00E11E33">
              <w:rPr>
                <w:rFonts w:cstheme="minorHAnsi"/>
                <w:iCs/>
                <w:color w:val="008276" w:themeColor="accent3"/>
                <w:sz w:val="20"/>
                <w:szCs w:val="20"/>
              </w:rPr>
              <w:t>Graduate employment outcomes</w:t>
            </w:r>
          </w:p>
          <w:p w14:paraId="3BE81AB1" w14:textId="77777777" w:rsidR="00B960A3" w:rsidRPr="00E11E33" w:rsidRDefault="00B960A3" w:rsidP="006A0A6C">
            <w:pPr>
              <w:pStyle w:val="ListParagraph"/>
              <w:numPr>
                <w:ilvl w:val="0"/>
                <w:numId w:val="11"/>
              </w:numPr>
              <w:spacing w:after="120" w:line="240" w:lineRule="auto"/>
              <w:contextualSpacing w:val="0"/>
              <w:rPr>
                <w:iCs/>
                <w:sz w:val="20"/>
                <w:szCs w:val="20"/>
              </w:rPr>
            </w:pPr>
            <w:r w:rsidRPr="00E11E33">
              <w:rPr>
                <w:iCs/>
                <w:sz w:val="20"/>
                <w:szCs w:val="20"/>
              </w:rPr>
              <w:t>Co-designed courses</w:t>
            </w:r>
          </w:p>
          <w:p w14:paraId="5254D1FD" w14:textId="77777777" w:rsidR="00B960A3" w:rsidRPr="00E11E33" w:rsidRDefault="00B960A3" w:rsidP="006A0A6C">
            <w:pPr>
              <w:pStyle w:val="ListParagraph"/>
              <w:numPr>
                <w:ilvl w:val="0"/>
                <w:numId w:val="11"/>
              </w:numPr>
              <w:spacing w:after="120" w:line="240" w:lineRule="auto"/>
              <w:contextualSpacing w:val="0"/>
              <w:rPr>
                <w:iCs/>
                <w:sz w:val="20"/>
                <w:szCs w:val="20"/>
              </w:rPr>
            </w:pPr>
            <w:r w:rsidRPr="00E11E33">
              <w:rPr>
                <w:iCs/>
                <w:sz w:val="20"/>
                <w:szCs w:val="20"/>
              </w:rPr>
              <w:t>Shared facilities, infrastructure or co-location by industry</w:t>
            </w:r>
          </w:p>
        </w:tc>
      </w:tr>
    </w:tbl>
    <w:p w14:paraId="616D974B" w14:textId="77777777" w:rsidR="00D847E9" w:rsidRDefault="00D847E9" w:rsidP="00ED7ED1">
      <w:pPr>
        <w:rPr>
          <w:rFonts w:cstheme="minorHAnsi"/>
          <w:iCs/>
          <w:sz w:val="20"/>
        </w:rPr>
      </w:pPr>
      <w:r w:rsidRPr="00E11E33">
        <w:rPr>
          <w:rFonts w:cstheme="minorHAnsi"/>
          <w:color w:val="008276" w:themeColor="accent3"/>
          <w:sz w:val="20"/>
        </w:rPr>
        <w:t>Green font</w:t>
      </w:r>
      <w:r w:rsidRPr="00E11E33">
        <w:rPr>
          <w:rFonts w:cstheme="minorHAnsi"/>
          <w:iCs/>
          <w:color w:val="008276" w:themeColor="accent3"/>
          <w:sz w:val="20"/>
        </w:rPr>
        <w:t xml:space="preserve"> </w:t>
      </w:r>
      <w:r w:rsidRPr="00E11E33">
        <w:rPr>
          <w:rFonts w:cstheme="minorHAnsi"/>
          <w:iCs/>
          <w:sz w:val="20"/>
        </w:rPr>
        <w:t>denotes data already collected by government</w:t>
      </w:r>
    </w:p>
    <w:p w14:paraId="280912DF" w14:textId="174EC59E" w:rsidR="00ED7ED1" w:rsidRPr="00E11E33" w:rsidRDefault="00ED7ED1" w:rsidP="00ED7ED1">
      <w:r w:rsidRPr="00E11E33">
        <w:t xml:space="preserve">Note that in </w:t>
      </w:r>
      <w:r w:rsidRPr="00E11E33">
        <w:rPr>
          <w:b/>
          <w:bCs/>
        </w:rPr>
        <w:t>Table 2</w:t>
      </w:r>
      <w:r w:rsidRPr="00E11E33">
        <w:t xml:space="preserve"> ‘co-designed courses’ is listed under both WIL (number 4) and Industry Partnerships (number 14) as it is potentially relevant to both priority areas, however a provider will only be able to choose one</w:t>
      </w:r>
      <w:r w:rsidR="008E1466" w:rsidRPr="00E11E33">
        <w:t xml:space="preserve"> </w:t>
      </w:r>
      <w:r w:rsidR="0014237F" w:rsidRPr="00E11E33">
        <w:t>or the other</w:t>
      </w:r>
      <w:r w:rsidR="008E1466" w:rsidRPr="00E11E33">
        <w:t xml:space="preserve"> in the pilot.</w:t>
      </w:r>
    </w:p>
    <w:p w14:paraId="0ABE19BD" w14:textId="5141728D" w:rsidR="001D7B57" w:rsidRPr="00E11E33" w:rsidRDefault="005771BB" w:rsidP="0041200F">
      <w:pPr>
        <w:rPr>
          <w:lang w:eastAsia="en-AU"/>
        </w:rPr>
      </w:pPr>
      <w:r w:rsidRPr="00E11E33">
        <w:t xml:space="preserve">When choosing a metric, a </w:t>
      </w:r>
      <w:r w:rsidR="00CE5B7D" w:rsidRPr="00E11E33">
        <w:t>provider</w:t>
      </w:r>
      <w:r w:rsidRPr="00E11E33">
        <w:t xml:space="preserve"> will</w:t>
      </w:r>
      <w:r w:rsidR="00043F13" w:rsidRPr="00E11E33">
        <w:t xml:space="preserve"> set a</w:t>
      </w:r>
      <w:r w:rsidR="00A73E68" w:rsidRPr="00E11E33">
        <w:t xml:space="preserve"> </w:t>
      </w:r>
      <w:r w:rsidR="000223CE" w:rsidRPr="00E11E33">
        <w:t>corresponding target</w:t>
      </w:r>
      <w:r w:rsidR="00C0571A" w:rsidRPr="00E11E33">
        <w:t xml:space="preserve"> that reflects</w:t>
      </w:r>
      <w:r w:rsidR="00AA212A" w:rsidRPr="00E11E33">
        <w:t xml:space="preserve"> a positive outcome</w:t>
      </w:r>
      <w:r w:rsidR="00C0571A" w:rsidRPr="00E11E33">
        <w:t xml:space="preserve"> and is in line with their mission and circumstances</w:t>
      </w:r>
      <w:r w:rsidR="00AA212A" w:rsidRPr="00E11E33">
        <w:t xml:space="preserve">. </w:t>
      </w:r>
      <w:r w:rsidR="00AA212A" w:rsidRPr="00E11E33">
        <w:rPr>
          <w:lang w:eastAsia="en-AU"/>
        </w:rPr>
        <w:t>For example, the target may be a proportionate increase or maintenance of top performance</w:t>
      </w:r>
      <w:r w:rsidR="00C0571A" w:rsidRPr="00E11E33">
        <w:rPr>
          <w:lang w:eastAsia="en-AU"/>
        </w:rPr>
        <w:t>/excellence</w:t>
      </w:r>
      <w:r w:rsidR="00AA212A" w:rsidRPr="00E11E33">
        <w:rPr>
          <w:lang w:eastAsia="en-AU"/>
        </w:rPr>
        <w:t xml:space="preserve"> and may focus on a </w:t>
      </w:r>
      <w:proofErr w:type="gramStart"/>
      <w:r w:rsidR="00AA212A" w:rsidRPr="00E11E33">
        <w:rPr>
          <w:lang w:eastAsia="en-AU"/>
        </w:rPr>
        <w:t>particular equity</w:t>
      </w:r>
      <w:proofErr w:type="gramEnd"/>
      <w:r w:rsidR="00AA212A" w:rsidRPr="00E11E33">
        <w:rPr>
          <w:lang w:eastAsia="en-AU"/>
        </w:rPr>
        <w:t xml:space="preserve"> group, faculty or known barrier. </w:t>
      </w:r>
      <w:r w:rsidR="001D7B57" w:rsidRPr="00E11E33">
        <w:rPr>
          <w:lang w:eastAsia="en-AU"/>
        </w:rPr>
        <w:t>The target must be</w:t>
      </w:r>
      <w:r w:rsidR="0024516A" w:rsidRPr="00E11E33">
        <w:rPr>
          <w:lang w:eastAsia="en-AU"/>
        </w:rPr>
        <w:t xml:space="preserve"> specific, measurable, </w:t>
      </w:r>
      <w:r w:rsidR="001D7B57" w:rsidRPr="00E11E33">
        <w:rPr>
          <w:lang w:eastAsia="en-AU"/>
        </w:rPr>
        <w:t>achievable</w:t>
      </w:r>
      <w:r w:rsidR="00B51458" w:rsidRPr="00E11E33">
        <w:rPr>
          <w:lang w:eastAsia="en-AU"/>
        </w:rPr>
        <w:t xml:space="preserve">, </w:t>
      </w:r>
      <w:r w:rsidR="0024516A" w:rsidRPr="00E11E33">
        <w:rPr>
          <w:lang w:eastAsia="en-AU"/>
        </w:rPr>
        <w:t>realistic</w:t>
      </w:r>
      <w:r w:rsidR="00B51458" w:rsidRPr="00E11E33">
        <w:rPr>
          <w:lang w:eastAsia="en-AU"/>
        </w:rPr>
        <w:t xml:space="preserve"> and </w:t>
      </w:r>
      <w:r w:rsidR="000B103B" w:rsidRPr="00E11E33">
        <w:rPr>
          <w:lang w:eastAsia="en-AU"/>
        </w:rPr>
        <w:br/>
      </w:r>
      <w:r w:rsidR="00B51458" w:rsidRPr="00E11E33">
        <w:rPr>
          <w:lang w:eastAsia="en-AU"/>
        </w:rPr>
        <w:lastRenderedPageBreak/>
        <w:t>time-bound</w:t>
      </w:r>
      <w:r w:rsidR="001D7B57" w:rsidRPr="00E11E33">
        <w:rPr>
          <w:lang w:eastAsia="en-AU"/>
        </w:rPr>
        <w:t xml:space="preserve"> </w:t>
      </w:r>
      <w:r w:rsidR="000B103B" w:rsidRPr="00E11E33">
        <w:rPr>
          <w:lang w:eastAsia="en-AU"/>
        </w:rPr>
        <w:t xml:space="preserve">(i.e. the </w:t>
      </w:r>
      <w:r w:rsidR="00117692" w:rsidRPr="00E11E33">
        <w:rPr>
          <w:lang w:eastAsia="en-AU"/>
        </w:rPr>
        <w:t xml:space="preserve">three-year </w:t>
      </w:r>
      <w:r w:rsidR="000B103B" w:rsidRPr="00E11E33">
        <w:rPr>
          <w:lang w:eastAsia="en-AU"/>
        </w:rPr>
        <w:t xml:space="preserve">pilot) </w:t>
      </w:r>
      <w:r w:rsidR="001D7B57" w:rsidRPr="00E11E33">
        <w:rPr>
          <w:lang w:eastAsia="en-AU"/>
        </w:rPr>
        <w:t xml:space="preserve">while reflecting some positive outcome. </w:t>
      </w:r>
      <w:r w:rsidR="00821CB7" w:rsidRPr="00E11E33">
        <w:rPr>
          <w:lang w:eastAsia="en-AU"/>
        </w:rPr>
        <w:t xml:space="preserve">It will state the data source to be used and the anticipated outcome. </w:t>
      </w:r>
      <w:r w:rsidR="001D7B57" w:rsidRPr="00E11E33">
        <w:rPr>
          <w:lang w:eastAsia="en-AU"/>
        </w:rPr>
        <w:t xml:space="preserve">The department will approve the proposed </w:t>
      </w:r>
      <w:r w:rsidR="0091656C" w:rsidRPr="00E11E33">
        <w:rPr>
          <w:lang w:eastAsia="en-AU"/>
        </w:rPr>
        <w:t xml:space="preserve">metrics and </w:t>
      </w:r>
      <w:r w:rsidR="001D7B57" w:rsidRPr="00E11E33">
        <w:rPr>
          <w:lang w:eastAsia="en-AU"/>
        </w:rPr>
        <w:t>target</w:t>
      </w:r>
      <w:r w:rsidR="0091656C" w:rsidRPr="00E11E33">
        <w:rPr>
          <w:lang w:eastAsia="en-AU"/>
        </w:rPr>
        <w:t>s</w:t>
      </w:r>
      <w:r w:rsidR="001D7B57" w:rsidRPr="00E11E33">
        <w:rPr>
          <w:lang w:eastAsia="en-AU"/>
        </w:rPr>
        <w:t xml:space="preserve"> as part of the assessment of the NPILF plan</w:t>
      </w:r>
      <w:r w:rsidR="00CD6A08" w:rsidRPr="00E11E33">
        <w:rPr>
          <w:lang w:eastAsia="en-AU"/>
        </w:rPr>
        <w:t xml:space="preserve"> (see </w:t>
      </w:r>
      <w:r w:rsidR="00944071" w:rsidRPr="00E11E33">
        <w:rPr>
          <w:lang w:eastAsia="en-AU"/>
        </w:rPr>
        <w:t>assessment criteria at</w:t>
      </w:r>
      <w:r w:rsidR="001D7B57" w:rsidRPr="00E11E33">
        <w:rPr>
          <w:lang w:eastAsia="en-AU"/>
        </w:rPr>
        <w:t xml:space="preserve"> </w:t>
      </w:r>
      <w:r w:rsidR="001D7B57" w:rsidRPr="00E11E33">
        <w:rPr>
          <w:b/>
          <w:bCs/>
          <w:lang w:eastAsia="en-AU"/>
        </w:rPr>
        <w:t xml:space="preserve">section </w:t>
      </w:r>
      <w:r w:rsidR="00944071" w:rsidRPr="00E11E33">
        <w:rPr>
          <w:b/>
          <w:bCs/>
          <w:lang w:eastAsia="en-AU"/>
        </w:rPr>
        <w:t>5</w:t>
      </w:r>
      <w:r w:rsidR="001D7B57" w:rsidRPr="00E11E33">
        <w:rPr>
          <w:b/>
          <w:bCs/>
          <w:lang w:eastAsia="en-AU"/>
        </w:rPr>
        <w:t>.</w:t>
      </w:r>
      <w:r w:rsidR="00735793" w:rsidRPr="00E11E33">
        <w:rPr>
          <w:b/>
          <w:bCs/>
          <w:lang w:eastAsia="en-AU"/>
        </w:rPr>
        <w:t>2</w:t>
      </w:r>
      <w:r w:rsidR="00CD6A08" w:rsidRPr="00E11E33">
        <w:rPr>
          <w:lang w:eastAsia="en-AU"/>
        </w:rPr>
        <w:t>)</w:t>
      </w:r>
      <w:r w:rsidR="001D7B57" w:rsidRPr="00E11E33">
        <w:rPr>
          <w:lang w:eastAsia="en-AU"/>
        </w:rPr>
        <w:t xml:space="preserve">. </w:t>
      </w:r>
    </w:p>
    <w:p w14:paraId="4F1B9891" w14:textId="2D13C1F2" w:rsidR="007042E3" w:rsidRPr="00E11E33" w:rsidRDefault="00B01FE8" w:rsidP="00F12A05">
      <w:r w:rsidRPr="00E11E33">
        <w:t xml:space="preserve">Where data </w:t>
      </w:r>
      <w:r w:rsidR="00BC33DC" w:rsidRPr="00E11E33">
        <w:t xml:space="preserve">are </w:t>
      </w:r>
      <w:r w:rsidRPr="00E11E33">
        <w:t>collected by Government, the existing data source must be used.</w:t>
      </w:r>
      <w:r w:rsidR="00BC33DC" w:rsidRPr="00E11E33">
        <w:t xml:space="preserve"> For example, where ‘STEM course graduates’ is selected as a metric, providers will not submit institutional data; the department will source the relevant data from HEIMS. Where the target stipulates a cohort, for example science graduates, the department will source only the relevant data that reflects the target.</w:t>
      </w:r>
    </w:p>
    <w:p w14:paraId="3FC9E1C5" w14:textId="6A04259F" w:rsidR="00F12A05" w:rsidRPr="00E11E33" w:rsidRDefault="00F12A05" w:rsidP="00F12A05">
      <w:r w:rsidRPr="00E11E33">
        <w:t xml:space="preserve">Where data </w:t>
      </w:r>
      <w:r w:rsidR="00BC33DC" w:rsidRPr="00E11E33">
        <w:t xml:space="preserve">are </w:t>
      </w:r>
      <w:r w:rsidRPr="00E11E33">
        <w:t xml:space="preserve">not collected by Government, </w:t>
      </w:r>
      <w:r w:rsidR="00CE5B7D" w:rsidRPr="00E11E33">
        <w:t>institutions</w:t>
      </w:r>
      <w:r w:rsidRPr="00E11E33">
        <w:t xml:space="preserve"> will outline in their plan what data they will use to demonstrate performance against the metric they have selected</w:t>
      </w:r>
      <w:r w:rsidR="00735793" w:rsidRPr="00E11E33">
        <w:t>. Data</w:t>
      </w:r>
      <w:r w:rsidRPr="00E11E33">
        <w:t xml:space="preserve"> must be robust enough to</w:t>
      </w:r>
      <w:r w:rsidR="008A4344" w:rsidRPr="00E11E33">
        <w:t xml:space="preserve"> demonstrate </w:t>
      </w:r>
      <w:r w:rsidRPr="00E11E33">
        <w:t>self-improvement (or maintenance of excellence, where appropriate)</w:t>
      </w:r>
      <w:r w:rsidR="00F319C3" w:rsidRPr="00E11E33">
        <w:t xml:space="preserve"> and may be published for the purposes of transparency.</w:t>
      </w:r>
    </w:p>
    <w:p w14:paraId="3EE70C39" w14:textId="3C243441" w:rsidR="00F12A05" w:rsidRPr="00E11E33" w:rsidRDefault="00F12A05" w:rsidP="00F12A05">
      <w:r w:rsidRPr="00E11E33">
        <w:t xml:space="preserve">Where </w:t>
      </w:r>
      <w:r w:rsidR="00735793" w:rsidRPr="00E11E33">
        <w:t>institutional</w:t>
      </w:r>
      <w:r w:rsidRPr="00E11E33">
        <w:t xml:space="preserve"> data </w:t>
      </w:r>
      <w:r w:rsidR="00BC33DC" w:rsidRPr="00E11E33">
        <w:t xml:space="preserve">are </w:t>
      </w:r>
      <w:r w:rsidRPr="00E11E33">
        <w:t xml:space="preserve">to be provided to the department, the </w:t>
      </w:r>
      <w:r w:rsidR="00CE5B7D" w:rsidRPr="00E11E33">
        <w:t>provider</w:t>
      </w:r>
      <w:r w:rsidRPr="00E11E33">
        <w:t xml:space="preserve"> will need to context</w:t>
      </w:r>
      <w:r w:rsidR="00F05038" w:rsidRPr="00E11E33">
        <w:t>ualise it</w:t>
      </w:r>
      <w:r w:rsidRPr="00E11E33">
        <w:t xml:space="preserve"> in the </w:t>
      </w:r>
      <w:r w:rsidR="00735793" w:rsidRPr="00E11E33">
        <w:t xml:space="preserve">NPILF </w:t>
      </w:r>
      <w:r w:rsidRPr="00E11E33">
        <w:t>plan, in particular:</w:t>
      </w:r>
    </w:p>
    <w:p w14:paraId="40CCAF63" w14:textId="5A8F660E" w:rsidR="00F12A05" w:rsidRPr="00E11E33" w:rsidRDefault="00F12A05" w:rsidP="00F12A05">
      <w:pPr>
        <w:pStyle w:val="ListParagraph"/>
        <w:numPr>
          <w:ilvl w:val="0"/>
          <w:numId w:val="10"/>
        </w:numPr>
      </w:pPr>
      <w:r w:rsidRPr="00E11E33">
        <w:t>The data intended to be used, including a definition or inclusions</w:t>
      </w:r>
      <w:r w:rsidR="00735793" w:rsidRPr="00E11E33">
        <w:t xml:space="preserve"> and </w:t>
      </w:r>
      <w:r w:rsidRPr="00E11E33">
        <w:t>exclusions</w:t>
      </w:r>
      <w:r w:rsidR="00735793" w:rsidRPr="00E11E33">
        <w:t>,</w:t>
      </w:r>
      <w:r w:rsidRPr="00E11E33">
        <w:t xml:space="preserve"> to describe exactly what is being captured. </w:t>
      </w:r>
    </w:p>
    <w:p w14:paraId="07714A27" w14:textId="6592B4B1" w:rsidR="00F12A05" w:rsidRPr="00E11E33" w:rsidRDefault="00F12A05" w:rsidP="00F12A05">
      <w:pPr>
        <w:pStyle w:val="ListParagraph"/>
        <w:numPr>
          <w:ilvl w:val="1"/>
          <w:numId w:val="10"/>
        </w:numPr>
      </w:pPr>
      <w:r w:rsidRPr="00E11E33">
        <w:t xml:space="preserve">For example, if ‘Industry-linked programs, collaboration or partnerships’ is selected, a </w:t>
      </w:r>
      <w:r w:rsidR="00CE5B7D" w:rsidRPr="00E11E33">
        <w:t>provider</w:t>
      </w:r>
      <w:r w:rsidRPr="00E11E33">
        <w:t xml:space="preserve"> would include in their plan a definition of what they are collecting under th</w:t>
      </w:r>
      <w:r w:rsidR="00735793" w:rsidRPr="00E11E33">
        <w:t>is</w:t>
      </w:r>
      <w:r w:rsidRPr="00E11E33">
        <w:t xml:space="preserve"> metric.</w:t>
      </w:r>
    </w:p>
    <w:p w14:paraId="20365DD6" w14:textId="78010F7D" w:rsidR="00F12A05" w:rsidRPr="00E11E33" w:rsidRDefault="00F05038" w:rsidP="00F12A05">
      <w:pPr>
        <w:pStyle w:val="ListParagraph"/>
        <w:numPr>
          <w:ilvl w:val="0"/>
          <w:numId w:val="10"/>
        </w:numPr>
      </w:pPr>
      <w:r w:rsidRPr="00E11E33">
        <w:t>B</w:t>
      </w:r>
      <w:r w:rsidR="00F12A05" w:rsidRPr="00E11E33">
        <w:t xml:space="preserve">aseline data to contextualise the target i.e. the </w:t>
      </w:r>
      <w:r w:rsidR="00CE5B7D" w:rsidRPr="00E11E33">
        <w:t>provider</w:t>
      </w:r>
      <w:r w:rsidR="00F12A05" w:rsidRPr="00E11E33">
        <w:t xml:space="preserve"> </w:t>
      </w:r>
      <w:r w:rsidR="008E1466" w:rsidRPr="00E11E33">
        <w:t>should include</w:t>
      </w:r>
      <w:r w:rsidR="00F12A05" w:rsidRPr="00E11E33">
        <w:t xml:space="preserve"> the </w:t>
      </w:r>
      <w:r w:rsidR="008E1466" w:rsidRPr="00E11E33">
        <w:t>most recent data</w:t>
      </w:r>
      <w:r w:rsidR="00F12A05" w:rsidRPr="00E11E33">
        <w:t xml:space="preserve"> of the selected metric in the submission alongside their target. </w:t>
      </w:r>
    </w:p>
    <w:p w14:paraId="60BA9FE6" w14:textId="6388E0FC" w:rsidR="00F12A05" w:rsidRPr="00E11E33" w:rsidRDefault="00F12A05" w:rsidP="00F12A05">
      <w:pPr>
        <w:pStyle w:val="ListParagraph"/>
        <w:numPr>
          <w:ilvl w:val="1"/>
          <w:numId w:val="10"/>
        </w:numPr>
      </w:pPr>
      <w:r w:rsidRPr="00E11E33">
        <w:t xml:space="preserve">For example, where ‘Industry-linked programs, collaboration or partnerships’ is selected, the </w:t>
      </w:r>
      <w:r w:rsidR="00CE5B7D" w:rsidRPr="00E11E33">
        <w:t>provider</w:t>
      </w:r>
      <w:r w:rsidRPr="00E11E33">
        <w:t xml:space="preserve"> would </w:t>
      </w:r>
      <w:r w:rsidR="008A4344" w:rsidRPr="00E11E33">
        <w:t xml:space="preserve">need to quantify the current level of these partnerships and how far it wants to increase this number e.g. baseline of </w:t>
      </w:r>
      <w:r w:rsidRPr="00E11E33">
        <w:t xml:space="preserve">10, and </w:t>
      </w:r>
      <w:r w:rsidR="008A4344" w:rsidRPr="00E11E33">
        <w:t>the target is to</w:t>
      </w:r>
      <w:r w:rsidRPr="00E11E33">
        <w:t xml:space="preserve"> increase this number to 20, or increase by 25% etc.</w:t>
      </w:r>
      <w:r w:rsidR="000B103B" w:rsidRPr="00E11E33">
        <w:t xml:space="preserve"> at the completion of the pilot.</w:t>
      </w:r>
    </w:p>
    <w:p w14:paraId="72952D7E" w14:textId="6C630E76" w:rsidR="00F12A05" w:rsidRPr="00E11E33" w:rsidRDefault="00F12A05" w:rsidP="00F12A05">
      <w:pPr>
        <w:pStyle w:val="ListParagraph"/>
        <w:numPr>
          <w:ilvl w:val="1"/>
          <w:numId w:val="10"/>
        </w:numPr>
      </w:pPr>
      <w:r w:rsidRPr="00E11E33">
        <w:t xml:space="preserve">Where baseline data does not yet exist, the </w:t>
      </w:r>
      <w:r w:rsidR="00CE5B7D" w:rsidRPr="00E11E33">
        <w:t>provider</w:t>
      </w:r>
      <w:r w:rsidRPr="00E11E33">
        <w:t xml:space="preserve"> must clearly outline in the plan that they will use the first year (or relevant time period) of the three-year cycle for baselining.</w:t>
      </w:r>
    </w:p>
    <w:p w14:paraId="109DFEAF" w14:textId="76A94AD1" w:rsidR="00DA6878" w:rsidRPr="00E11E33" w:rsidRDefault="00DA6878" w:rsidP="0041200F">
      <w:r w:rsidRPr="00E11E33">
        <w:t xml:space="preserve">There is no metric that is required to be selected by any or all institutions, and the metrics </w:t>
      </w:r>
      <w:r w:rsidR="00F05038" w:rsidRPr="00E11E33">
        <w:t xml:space="preserve">that are selected for the pilot </w:t>
      </w:r>
      <w:r w:rsidRPr="00E11E33">
        <w:t xml:space="preserve">do not need to be retained </w:t>
      </w:r>
      <w:r w:rsidR="008E1466" w:rsidRPr="00E11E33">
        <w:t>beyond the pilot phase of the program.</w:t>
      </w:r>
    </w:p>
    <w:p w14:paraId="2D789504" w14:textId="1EDADBDF" w:rsidR="00F319C3" w:rsidRPr="00E11E33" w:rsidRDefault="0041200F" w:rsidP="0041200F">
      <w:r w:rsidRPr="00E11E33">
        <w:t xml:space="preserve">Metrics and relevant targets will be selected by the </w:t>
      </w:r>
      <w:r w:rsidR="00CE5B7D" w:rsidRPr="00E11E33">
        <w:t>provider</w:t>
      </w:r>
      <w:r w:rsidRPr="00E11E33">
        <w:t xml:space="preserve">. A </w:t>
      </w:r>
      <w:r w:rsidR="00CE5B7D" w:rsidRPr="00E11E33">
        <w:t>provider</w:t>
      </w:r>
      <w:r w:rsidRPr="00E11E33">
        <w:t xml:space="preserve"> should consider the programs it is implementing (new, ongoing or ceased) and determine which metric and target will best demonstrate performance</w:t>
      </w:r>
      <w:r w:rsidR="00B73606" w:rsidRPr="00E11E33">
        <w:t xml:space="preserve"> </w:t>
      </w:r>
      <w:r w:rsidR="00BA1E69" w:rsidRPr="00E11E33">
        <w:t>by</w:t>
      </w:r>
      <w:r w:rsidR="00B73606" w:rsidRPr="00E11E33">
        <w:t xml:space="preserve"> the reporting point of the cycle</w:t>
      </w:r>
      <w:r w:rsidR="00F319C3" w:rsidRPr="00E11E33">
        <w:t xml:space="preserve">, </w:t>
      </w:r>
      <w:proofErr w:type="gramStart"/>
      <w:r w:rsidR="00F319C3" w:rsidRPr="00E11E33">
        <w:t>taking into account</w:t>
      </w:r>
      <w:proofErr w:type="gramEnd"/>
      <w:r w:rsidR="00F319C3" w:rsidRPr="00E11E33">
        <w:t xml:space="preserve"> any time lag relevant to that metric (e.g. employment outcomes)</w:t>
      </w:r>
      <w:r w:rsidRPr="00E11E33">
        <w:t>.</w:t>
      </w:r>
      <w:r w:rsidR="00F319C3" w:rsidRPr="00E11E33">
        <w:t xml:space="preserve"> </w:t>
      </w:r>
    </w:p>
    <w:p w14:paraId="0288F622" w14:textId="0D2BD031" w:rsidR="00486E8B" w:rsidRPr="00E11E33" w:rsidRDefault="00F319C3" w:rsidP="0041200F">
      <w:r w:rsidRPr="00E11E33">
        <w:lastRenderedPageBreak/>
        <w:t xml:space="preserve">A metric may be able to be amended using a ‘fast fail’ in the first 12 months only (see </w:t>
      </w:r>
      <w:r w:rsidRPr="00E11E33">
        <w:rPr>
          <w:b/>
          <w:bCs/>
        </w:rPr>
        <w:t>section 4.4</w:t>
      </w:r>
      <w:r w:rsidRPr="00E11E33">
        <w:t>).</w:t>
      </w:r>
    </w:p>
    <w:p w14:paraId="2D43AF60" w14:textId="28EDD179" w:rsidR="0041200F" w:rsidRPr="00E11E33" w:rsidRDefault="00BA1E69" w:rsidP="00DC5BB6">
      <w:pPr>
        <w:pStyle w:val="Heading4"/>
      </w:pPr>
      <w:r w:rsidRPr="00E11E33">
        <w:t>Metric e</w:t>
      </w:r>
      <w:r w:rsidR="0041200F" w:rsidRPr="00E11E33">
        <w:t>xamples</w:t>
      </w:r>
    </w:p>
    <w:tbl>
      <w:tblPr>
        <w:tblStyle w:val="TableGrid"/>
        <w:tblW w:w="0" w:type="auto"/>
        <w:tblLook w:val="04A0" w:firstRow="1" w:lastRow="0" w:firstColumn="1" w:lastColumn="0" w:noHBand="0" w:noVBand="1"/>
      </w:tblPr>
      <w:tblGrid>
        <w:gridCol w:w="1980"/>
        <w:gridCol w:w="4819"/>
        <w:gridCol w:w="1985"/>
      </w:tblGrid>
      <w:tr w:rsidR="000370D8" w:rsidRPr="00E11E33" w14:paraId="11A0A443" w14:textId="77777777" w:rsidTr="0055269D">
        <w:trPr>
          <w:trHeight w:val="505"/>
        </w:trPr>
        <w:tc>
          <w:tcPr>
            <w:tcW w:w="1980" w:type="dxa"/>
          </w:tcPr>
          <w:p w14:paraId="18ABC90C" w14:textId="542B6C97" w:rsidR="000370D8" w:rsidRPr="00E11E33" w:rsidRDefault="009470FD" w:rsidP="00F424B1">
            <w:pPr>
              <w:rPr>
                <w:b/>
                <w:bCs/>
              </w:rPr>
            </w:pPr>
            <w:r w:rsidRPr="00E11E33">
              <w:rPr>
                <w:b/>
                <w:bCs/>
              </w:rPr>
              <w:t>Metric</w:t>
            </w:r>
          </w:p>
        </w:tc>
        <w:tc>
          <w:tcPr>
            <w:tcW w:w="4819" w:type="dxa"/>
          </w:tcPr>
          <w:p w14:paraId="114C9CAA" w14:textId="4211815D" w:rsidR="000370D8" w:rsidRPr="00E11E33" w:rsidRDefault="00735793" w:rsidP="00F424B1">
            <w:pPr>
              <w:rPr>
                <w:b/>
                <w:bCs/>
              </w:rPr>
            </w:pPr>
            <w:r w:rsidRPr="00E11E33">
              <w:rPr>
                <w:b/>
                <w:bCs/>
              </w:rPr>
              <w:t>Example t</w:t>
            </w:r>
            <w:r w:rsidR="000370D8" w:rsidRPr="00E11E33">
              <w:rPr>
                <w:b/>
                <w:bCs/>
              </w:rPr>
              <w:t>arget</w:t>
            </w:r>
            <w:r w:rsidR="00ED013A" w:rsidRPr="00E11E33">
              <w:rPr>
                <w:b/>
                <w:bCs/>
              </w:rPr>
              <w:t xml:space="preserve"> </w:t>
            </w:r>
            <w:r w:rsidR="000370D8" w:rsidRPr="00E11E33">
              <w:rPr>
                <w:i/>
                <w:iCs/>
              </w:rPr>
              <w:t xml:space="preserve">*Must be </w:t>
            </w:r>
            <w:r w:rsidR="00B73606" w:rsidRPr="00E11E33">
              <w:rPr>
                <w:i/>
                <w:iCs/>
              </w:rPr>
              <w:t xml:space="preserve">a </w:t>
            </w:r>
            <w:r w:rsidR="000370D8" w:rsidRPr="00E11E33">
              <w:rPr>
                <w:i/>
                <w:iCs/>
              </w:rPr>
              <w:t>SMART</w:t>
            </w:r>
            <w:r w:rsidR="00B73606" w:rsidRPr="00E11E33">
              <w:rPr>
                <w:i/>
                <w:iCs/>
              </w:rPr>
              <w:t xml:space="preserve"> goal</w:t>
            </w:r>
          </w:p>
        </w:tc>
        <w:tc>
          <w:tcPr>
            <w:tcW w:w="1985" w:type="dxa"/>
          </w:tcPr>
          <w:p w14:paraId="2E1C6021" w14:textId="77777777" w:rsidR="000370D8" w:rsidRPr="00E11E33" w:rsidRDefault="000370D8" w:rsidP="00F424B1">
            <w:pPr>
              <w:rPr>
                <w:b/>
                <w:bCs/>
              </w:rPr>
            </w:pPr>
            <w:r w:rsidRPr="00E11E33">
              <w:rPr>
                <w:b/>
                <w:bCs/>
              </w:rPr>
              <w:t>Data</w:t>
            </w:r>
          </w:p>
        </w:tc>
      </w:tr>
      <w:tr w:rsidR="000370D8" w:rsidRPr="00E11E33" w14:paraId="3B0A52DF" w14:textId="77777777" w:rsidTr="0055269D">
        <w:tc>
          <w:tcPr>
            <w:tcW w:w="1980" w:type="dxa"/>
          </w:tcPr>
          <w:p w14:paraId="5ACA62C0" w14:textId="0047C711" w:rsidR="000370D8" w:rsidRPr="00E11E33" w:rsidRDefault="00ED013A" w:rsidP="00ED013A">
            <w:pPr>
              <w:tabs>
                <w:tab w:val="left" w:pos="6227"/>
              </w:tabs>
              <w:spacing w:after="120" w:line="240" w:lineRule="auto"/>
              <w:rPr>
                <w:rFonts w:cstheme="minorHAnsi"/>
                <w:iCs/>
              </w:rPr>
            </w:pPr>
            <w:r w:rsidRPr="00E11E33">
              <w:rPr>
                <w:rFonts w:cstheme="minorHAnsi"/>
                <w:iCs/>
              </w:rPr>
              <w:t>Work-integrated learning</w:t>
            </w:r>
          </w:p>
        </w:tc>
        <w:tc>
          <w:tcPr>
            <w:tcW w:w="4819" w:type="dxa"/>
          </w:tcPr>
          <w:p w14:paraId="213B335F" w14:textId="64DEAF35" w:rsidR="000370D8" w:rsidRPr="00E11E33" w:rsidRDefault="0055269D" w:rsidP="00F424B1">
            <w:r w:rsidRPr="00E11E33">
              <w:t xml:space="preserve">Increase the proportion of </w:t>
            </w:r>
            <w:r w:rsidR="000B103B" w:rsidRPr="00E11E33">
              <w:t xml:space="preserve">science students </w:t>
            </w:r>
            <w:r w:rsidR="007042E3" w:rsidRPr="00E11E33">
              <w:t xml:space="preserve">[include institutional definition of this] </w:t>
            </w:r>
            <w:r w:rsidRPr="00E11E33">
              <w:t xml:space="preserve">undertaking a WIL experience by the end of the three-year cycle from [current </w:t>
            </w:r>
            <w:r w:rsidR="0022420B" w:rsidRPr="00E11E33">
              <w:t>proportion</w:t>
            </w:r>
            <w:r w:rsidRPr="00E11E33">
              <w:t>] by 25%</w:t>
            </w:r>
            <w:r w:rsidR="00020E36" w:rsidRPr="00E11E33">
              <w:t xml:space="preserve"> points</w:t>
            </w:r>
            <w:r w:rsidRPr="00E11E33">
              <w:t>.</w:t>
            </w:r>
          </w:p>
        </w:tc>
        <w:tc>
          <w:tcPr>
            <w:tcW w:w="1985" w:type="dxa"/>
          </w:tcPr>
          <w:p w14:paraId="50ADEA82" w14:textId="27519930" w:rsidR="000370D8" w:rsidRPr="00E11E33" w:rsidRDefault="00ED013A" w:rsidP="00F424B1">
            <w:r w:rsidRPr="00E11E33">
              <w:t>Institutional data</w:t>
            </w:r>
          </w:p>
        </w:tc>
      </w:tr>
      <w:tr w:rsidR="00ED013A" w:rsidRPr="00E11E33" w14:paraId="1019AA63" w14:textId="77777777" w:rsidTr="0055269D">
        <w:tc>
          <w:tcPr>
            <w:tcW w:w="1980" w:type="dxa"/>
          </w:tcPr>
          <w:p w14:paraId="27356757" w14:textId="3D153A8B" w:rsidR="00ED013A" w:rsidRPr="00E11E33" w:rsidRDefault="00ED013A" w:rsidP="00ED013A">
            <w:pPr>
              <w:tabs>
                <w:tab w:val="left" w:pos="6227"/>
              </w:tabs>
              <w:spacing w:after="120" w:line="240" w:lineRule="auto"/>
              <w:rPr>
                <w:rFonts w:cstheme="minorHAnsi"/>
                <w:iCs/>
              </w:rPr>
            </w:pPr>
            <w:r w:rsidRPr="00E11E33">
              <w:rPr>
                <w:iCs/>
              </w:rPr>
              <w:t>Co-designed courses</w:t>
            </w:r>
          </w:p>
        </w:tc>
        <w:tc>
          <w:tcPr>
            <w:tcW w:w="4819" w:type="dxa"/>
          </w:tcPr>
          <w:p w14:paraId="46CA3724" w14:textId="57760380" w:rsidR="00ED013A" w:rsidRPr="00E11E33" w:rsidRDefault="00621D3F" w:rsidP="00F424B1">
            <w:r w:rsidRPr="00E11E33">
              <w:t>100%</w:t>
            </w:r>
            <w:r w:rsidR="0055269D" w:rsidRPr="00E11E33">
              <w:t xml:space="preserve"> courses in the science faculty are </w:t>
            </w:r>
            <w:r w:rsidR="00C87858" w:rsidRPr="00E11E33">
              <w:br/>
            </w:r>
            <w:r w:rsidR="0055269D" w:rsidRPr="00E11E33">
              <w:t xml:space="preserve">co-designed with industry (or </w:t>
            </w:r>
            <w:r w:rsidRPr="00E11E33">
              <w:t>reviewed</w:t>
            </w:r>
            <w:r w:rsidR="0055269D" w:rsidRPr="00E11E33">
              <w:t xml:space="preserve"> in </w:t>
            </w:r>
            <w:r w:rsidR="005771F0" w:rsidRPr="00E11E33">
              <w:t>conjunction</w:t>
            </w:r>
            <w:r w:rsidR="0055269D" w:rsidRPr="00E11E33">
              <w:t xml:space="preserve"> with industry)</w:t>
            </w:r>
            <w:r w:rsidRPr="00E11E33">
              <w:t xml:space="preserve"> with a sign-off date within the last three years, by the end of the cycle.</w:t>
            </w:r>
          </w:p>
        </w:tc>
        <w:tc>
          <w:tcPr>
            <w:tcW w:w="1985" w:type="dxa"/>
          </w:tcPr>
          <w:p w14:paraId="56B2454E" w14:textId="3E9F859E" w:rsidR="00ED013A" w:rsidRPr="00E11E33" w:rsidRDefault="00490EFA" w:rsidP="00F424B1">
            <w:r w:rsidRPr="00E11E33">
              <w:t>Institutional data</w:t>
            </w:r>
          </w:p>
        </w:tc>
      </w:tr>
      <w:tr w:rsidR="00ED013A" w:rsidRPr="00E11E33" w14:paraId="22FAC09B" w14:textId="77777777" w:rsidTr="0055269D">
        <w:tc>
          <w:tcPr>
            <w:tcW w:w="1980" w:type="dxa"/>
          </w:tcPr>
          <w:p w14:paraId="07A6CF3A" w14:textId="623D469C" w:rsidR="00ED013A" w:rsidRPr="00E11E33" w:rsidRDefault="00ED013A" w:rsidP="00ED013A">
            <w:pPr>
              <w:tabs>
                <w:tab w:val="left" w:pos="6227"/>
              </w:tabs>
              <w:spacing w:after="120" w:line="240" w:lineRule="auto"/>
              <w:rPr>
                <w:rFonts w:cstheme="minorHAnsi"/>
                <w:iCs/>
              </w:rPr>
            </w:pPr>
            <w:r w:rsidRPr="00E11E33">
              <w:rPr>
                <w:rFonts w:cstheme="minorHAnsi"/>
                <w:iCs/>
              </w:rPr>
              <w:t>STEM</w:t>
            </w:r>
            <w:r w:rsidRPr="00E11E33">
              <w:rPr>
                <w:rFonts w:cstheme="minorHAnsi"/>
                <w:iCs/>
              </w:rPr>
              <w:noBreakHyphen/>
              <w:t xml:space="preserve">skilled graduates </w:t>
            </w:r>
          </w:p>
        </w:tc>
        <w:tc>
          <w:tcPr>
            <w:tcW w:w="4819" w:type="dxa"/>
          </w:tcPr>
          <w:p w14:paraId="25688AA9" w14:textId="5B571B24" w:rsidR="00ED013A" w:rsidRPr="00E11E33" w:rsidRDefault="00492341" w:rsidP="00F424B1">
            <w:r w:rsidRPr="00E11E33">
              <w:t xml:space="preserve">Increase the proportion of </w:t>
            </w:r>
            <w:r w:rsidR="007E3B6B" w:rsidRPr="00E11E33">
              <w:t xml:space="preserve">all </w:t>
            </w:r>
            <w:r w:rsidRPr="00E11E33">
              <w:t xml:space="preserve">non-STEM graduates with a STEM-unit completed from </w:t>
            </w:r>
            <w:r w:rsidR="00B73606" w:rsidRPr="00E11E33">
              <w:t xml:space="preserve">[e.g. 50%] </w:t>
            </w:r>
            <w:r w:rsidRPr="00E11E33">
              <w:t xml:space="preserve">to </w:t>
            </w:r>
            <w:r w:rsidR="00735793" w:rsidRPr="00E11E33">
              <w:t xml:space="preserve">[e.g. </w:t>
            </w:r>
            <w:r w:rsidRPr="00E11E33">
              <w:t>65%</w:t>
            </w:r>
            <w:r w:rsidR="00735793" w:rsidRPr="00E11E33">
              <w:t>]</w:t>
            </w:r>
            <w:r w:rsidRPr="00E11E33">
              <w:t>, by the end of the cycle</w:t>
            </w:r>
            <w:r w:rsidR="007E3B6B" w:rsidRPr="00E11E33">
              <w:t>.</w:t>
            </w:r>
          </w:p>
        </w:tc>
        <w:tc>
          <w:tcPr>
            <w:tcW w:w="1985" w:type="dxa"/>
          </w:tcPr>
          <w:p w14:paraId="369C3DC7" w14:textId="129FA987" w:rsidR="00ED013A" w:rsidRPr="00E11E33" w:rsidRDefault="00ED013A" w:rsidP="00F424B1">
            <w:r w:rsidRPr="00E11E33">
              <w:t>Government data</w:t>
            </w:r>
          </w:p>
        </w:tc>
      </w:tr>
      <w:tr w:rsidR="000370D8" w:rsidRPr="00E11E33" w14:paraId="460E68FB" w14:textId="77777777" w:rsidTr="0055269D">
        <w:tc>
          <w:tcPr>
            <w:tcW w:w="1980" w:type="dxa"/>
          </w:tcPr>
          <w:p w14:paraId="161A0018" w14:textId="4F4B4D98" w:rsidR="000370D8" w:rsidRPr="00E11E33" w:rsidRDefault="00ED013A" w:rsidP="007E3B6B">
            <w:pPr>
              <w:spacing w:after="120" w:line="240" w:lineRule="auto"/>
              <w:rPr>
                <w:iCs/>
              </w:rPr>
            </w:pPr>
            <w:r w:rsidRPr="00E11E33">
              <w:rPr>
                <w:iCs/>
              </w:rPr>
              <w:t>Income from industry engagement</w:t>
            </w:r>
          </w:p>
        </w:tc>
        <w:tc>
          <w:tcPr>
            <w:tcW w:w="4819" w:type="dxa"/>
          </w:tcPr>
          <w:p w14:paraId="7E824C57" w14:textId="3362E98A" w:rsidR="000370D8" w:rsidRPr="00E11E33" w:rsidRDefault="00B73606" w:rsidP="007E3B6B">
            <w:pPr>
              <w:spacing w:after="120" w:line="240" w:lineRule="auto"/>
            </w:pPr>
            <w:r w:rsidRPr="00E11E33">
              <w:t xml:space="preserve">Increase </w:t>
            </w:r>
            <w:r w:rsidR="0022420B" w:rsidRPr="00E11E33">
              <w:t xml:space="preserve">research </w:t>
            </w:r>
            <w:r w:rsidRPr="00E11E33">
              <w:t>income from industry by 20%, by the end of the cycle.</w:t>
            </w:r>
          </w:p>
        </w:tc>
        <w:tc>
          <w:tcPr>
            <w:tcW w:w="1985" w:type="dxa"/>
          </w:tcPr>
          <w:p w14:paraId="0C3E1DEB" w14:textId="611DC942" w:rsidR="000370D8" w:rsidRPr="00E11E33" w:rsidRDefault="00ED013A" w:rsidP="007E3B6B">
            <w:pPr>
              <w:spacing w:after="120" w:line="240" w:lineRule="auto"/>
            </w:pPr>
            <w:r w:rsidRPr="00E11E33">
              <w:t>Government data</w:t>
            </w:r>
          </w:p>
        </w:tc>
      </w:tr>
    </w:tbl>
    <w:p w14:paraId="33210531" w14:textId="08D50C02" w:rsidR="003E52D8" w:rsidRPr="00E11E33" w:rsidRDefault="00F12A05" w:rsidP="00F12A05">
      <w:r w:rsidRPr="00E11E33">
        <w:br/>
      </w:r>
      <w:r w:rsidR="00486E8B" w:rsidRPr="00E11E33">
        <w:t>P</w:t>
      </w:r>
      <w:r w:rsidR="00CE5B7D" w:rsidRPr="00E11E33">
        <w:t>roviders</w:t>
      </w:r>
      <w:r w:rsidR="007E3B6B" w:rsidRPr="00E11E33">
        <w:t xml:space="preserve"> will </w:t>
      </w:r>
      <w:r w:rsidR="00486E8B" w:rsidRPr="00E11E33">
        <w:t>state their</w:t>
      </w:r>
      <w:r w:rsidR="004438DC" w:rsidRPr="00E11E33">
        <w:t xml:space="preserve"> metrics and targets </w:t>
      </w:r>
      <w:r w:rsidR="00486E8B" w:rsidRPr="00E11E33">
        <w:t>on</w:t>
      </w:r>
      <w:r w:rsidR="007E3B6B" w:rsidRPr="00E11E33">
        <w:t xml:space="preserve"> the </w:t>
      </w:r>
      <w:r w:rsidR="003E52D8" w:rsidRPr="00E11E33">
        <w:t xml:space="preserve">template at </w:t>
      </w:r>
      <w:r w:rsidR="003E52D8" w:rsidRPr="00E11E33">
        <w:rPr>
          <w:b/>
          <w:bCs/>
        </w:rPr>
        <w:t>Appendix B</w:t>
      </w:r>
      <w:r w:rsidR="00A73E68" w:rsidRPr="00E11E33">
        <w:t xml:space="preserve">, </w:t>
      </w:r>
      <w:r w:rsidR="00486E8B" w:rsidRPr="00E11E33">
        <w:t>with</w:t>
      </w:r>
      <w:r w:rsidR="00A73E68" w:rsidRPr="00E11E33">
        <w:t xml:space="preserve"> a separate page</w:t>
      </w:r>
      <w:r w:rsidR="007E3B6B" w:rsidRPr="00E11E33">
        <w:t xml:space="preserve"> for each metric</w:t>
      </w:r>
      <w:r w:rsidR="004438DC" w:rsidRPr="00E11E33">
        <w:t>,</w:t>
      </w:r>
      <w:r w:rsidR="007E3B6B" w:rsidRPr="00E11E33">
        <w:t xml:space="preserve"> and </w:t>
      </w:r>
      <w:r w:rsidR="00486E8B" w:rsidRPr="00E11E33">
        <w:t>submit</w:t>
      </w:r>
      <w:r w:rsidR="007E3B6B" w:rsidRPr="00E11E33">
        <w:t xml:space="preserve"> </w:t>
      </w:r>
      <w:r w:rsidR="004438DC" w:rsidRPr="00E11E33">
        <w:t xml:space="preserve">them </w:t>
      </w:r>
      <w:r w:rsidR="00486E8B" w:rsidRPr="00E11E33">
        <w:t xml:space="preserve">to the department </w:t>
      </w:r>
      <w:r w:rsidR="007E3B6B" w:rsidRPr="00E11E33">
        <w:t>as a part of the NPILF plan</w:t>
      </w:r>
      <w:r w:rsidR="002106A3" w:rsidRPr="00E11E33">
        <w:t xml:space="preserve"> by 31 August 2021</w:t>
      </w:r>
      <w:r w:rsidR="007E3B6B" w:rsidRPr="00E11E33">
        <w:t>.</w:t>
      </w:r>
    </w:p>
    <w:p w14:paraId="38B9BD1B" w14:textId="2F47C3ED" w:rsidR="0041200F" w:rsidRPr="00E11E33" w:rsidRDefault="006F7811" w:rsidP="00144A1D">
      <w:pPr>
        <w:pStyle w:val="Heading2"/>
      </w:pPr>
      <w:bookmarkStart w:id="10" w:name="_Toc64371773"/>
      <w:r w:rsidRPr="00E11E33">
        <w:t>2.</w:t>
      </w:r>
      <w:r w:rsidR="00234C5D" w:rsidRPr="00E11E33">
        <w:t>2</w:t>
      </w:r>
      <w:r w:rsidRPr="00E11E33">
        <w:t xml:space="preserve"> </w:t>
      </w:r>
      <w:r w:rsidR="0041200F" w:rsidRPr="00E11E33">
        <w:t>Case studies</w:t>
      </w:r>
      <w:bookmarkEnd w:id="10"/>
    </w:p>
    <w:p w14:paraId="493E521F" w14:textId="229881F9" w:rsidR="00780095" w:rsidRPr="00E11E33" w:rsidRDefault="00CE5B7D" w:rsidP="00780095">
      <w:r w:rsidRPr="00E11E33">
        <w:t>Providers</w:t>
      </w:r>
      <w:r w:rsidR="00780095" w:rsidRPr="00E11E33">
        <w:t xml:space="preserve"> will submit three case studies in their NPILF</w:t>
      </w:r>
      <w:r w:rsidR="007042E3" w:rsidRPr="00E11E33">
        <w:t xml:space="preserve"> pilot</w:t>
      </w:r>
      <w:r w:rsidR="00780095" w:rsidRPr="00E11E33">
        <w:t xml:space="preserve"> plan</w:t>
      </w:r>
      <w:r w:rsidR="00BA1E69" w:rsidRPr="00E11E33">
        <w:t xml:space="preserve"> – one for each priority</w:t>
      </w:r>
      <w:r w:rsidR="00780095" w:rsidRPr="00E11E33">
        <w:t xml:space="preserve">. </w:t>
      </w:r>
      <w:r w:rsidR="00A327C4" w:rsidRPr="00E11E33">
        <w:t>The proposed c</w:t>
      </w:r>
      <w:r w:rsidR="00780095" w:rsidRPr="00E11E33">
        <w:t>ase studies are submission</w:t>
      </w:r>
      <w:r w:rsidR="00A327C4" w:rsidRPr="00E11E33">
        <w:t>s</w:t>
      </w:r>
      <w:r w:rsidR="00780095" w:rsidRPr="00E11E33">
        <w:t xml:space="preserve"> that reflect the activity</w:t>
      </w:r>
      <w:r w:rsidR="00BA1E69" w:rsidRPr="00E11E33">
        <w:t xml:space="preserve"> (e.g. a </w:t>
      </w:r>
      <w:r w:rsidR="00780095" w:rsidRPr="00E11E33">
        <w:t>program</w:t>
      </w:r>
      <w:r w:rsidR="00BA1E69" w:rsidRPr="00E11E33">
        <w:t>, pilot project</w:t>
      </w:r>
      <w:r w:rsidR="00780095" w:rsidRPr="00E11E33">
        <w:t xml:space="preserve"> or strategy</w:t>
      </w:r>
      <w:r w:rsidR="00BA1E69" w:rsidRPr="00E11E33">
        <w:t>)</w:t>
      </w:r>
      <w:r w:rsidR="00780095" w:rsidRPr="00E11E33">
        <w:t xml:space="preserve"> that a </w:t>
      </w:r>
      <w:r w:rsidRPr="00E11E33">
        <w:t>provider</w:t>
      </w:r>
      <w:r w:rsidR="00780095" w:rsidRPr="00E11E33">
        <w:t xml:space="preserve"> is undertaking</w:t>
      </w:r>
      <w:r w:rsidR="00832032" w:rsidRPr="00E11E33">
        <w:t xml:space="preserve"> for the three-year pilot</w:t>
      </w:r>
      <w:r w:rsidR="00A327C4" w:rsidRPr="00E11E33">
        <w:t xml:space="preserve">. Case studies will </w:t>
      </w:r>
      <w:r w:rsidR="00780095" w:rsidRPr="00E11E33">
        <w:t xml:space="preserve">require both </w:t>
      </w:r>
      <w:r w:rsidR="00780095" w:rsidRPr="00E11E33">
        <w:rPr>
          <w:rFonts w:ascii="Calibri" w:eastAsia="Times New Roman" w:hAnsi="Calibri" w:cs="Calibri"/>
          <w:color w:val="000000"/>
          <w:szCs w:val="24"/>
          <w:lang w:val="x-none"/>
        </w:rPr>
        <w:t>quantitative and qualitative evidence to demonstrate outcomes</w:t>
      </w:r>
      <w:r w:rsidR="00780095" w:rsidRPr="00E11E33">
        <w:t xml:space="preserve">. </w:t>
      </w:r>
    </w:p>
    <w:p w14:paraId="03C6D300" w14:textId="29468C08" w:rsidR="00780095" w:rsidRPr="00E11E33" w:rsidRDefault="00780095" w:rsidP="00780095">
      <w:r w:rsidRPr="00E11E33">
        <w:t>There are two types of case studies</w:t>
      </w:r>
      <w:r w:rsidR="00486E8B" w:rsidRPr="00E11E33">
        <w:t xml:space="preserve"> – best practice and innovations</w:t>
      </w:r>
      <w:r w:rsidRPr="00E11E33">
        <w:t xml:space="preserve">. There is no requirement on which type a </w:t>
      </w:r>
      <w:r w:rsidR="00CE5B7D" w:rsidRPr="00E11E33">
        <w:t>provider</w:t>
      </w:r>
      <w:r w:rsidRPr="00E11E33">
        <w:t xml:space="preserve"> must choose however</w:t>
      </w:r>
      <w:r w:rsidR="00BA1E69" w:rsidRPr="00E11E33">
        <w:t>,</w:t>
      </w:r>
      <w:r w:rsidRPr="00E11E33">
        <w:t xml:space="preserve"> the </w:t>
      </w:r>
      <w:r w:rsidR="00CE5B7D" w:rsidRPr="00E11E33">
        <w:t>provider</w:t>
      </w:r>
      <w:r w:rsidRPr="00E11E33">
        <w:t xml:space="preserve"> must state in their plan which ‘type’ each case is.</w:t>
      </w:r>
    </w:p>
    <w:p w14:paraId="02AA4A17" w14:textId="77777777" w:rsidR="001F7187" w:rsidRPr="00E11E33" w:rsidRDefault="001F7187" w:rsidP="001F7187">
      <w:pPr>
        <w:pStyle w:val="Heading5"/>
      </w:pPr>
      <w:r w:rsidRPr="00E11E33">
        <w:t>Type 1 – ‘Best practice’</w:t>
      </w:r>
    </w:p>
    <w:p w14:paraId="302A89EC" w14:textId="2C320580" w:rsidR="00780095" w:rsidRPr="00E11E33" w:rsidRDefault="001F7187" w:rsidP="006A0A6C">
      <w:r w:rsidRPr="00E11E33">
        <w:t>T</w:t>
      </w:r>
      <w:r w:rsidR="00D63683" w:rsidRPr="00E11E33">
        <w:t xml:space="preserve">hese </w:t>
      </w:r>
      <w:r w:rsidR="00A327C4" w:rsidRPr="00E11E33">
        <w:t>case studies</w:t>
      </w:r>
      <w:r w:rsidR="00D63683" w:rsidRPr="00E11E33">
        <w:t xml:space="preserve"> are a </w:t>
      </w:r>
      <w:r w:rsidR="00780095" w:rsidRPr="00E11E33">
        <w:t>demonstrat</w:t>
      </w:r>
      <w:r w:rsidR="00D63683" w:rsidRPr="00E11E33">
        <w:t>ion of</w:t>
      </w:r>
      <w:r w:rsidR="00780095" w:rsidRPr="00E11E33">
        <w:t xml:space="preserve"> best practice or an expansion of </w:t>
      </w:r>
      <w:r w:rsidR="00D63683" w:rsidRPr="00E11E33">
        <w:t>a program</w:t>
      </w:r>
      <w:r w:rsidR="00780095" w:rsidRPr="00E11E33">
        <w:t xml:space="preserve"> with a track record of success</w:t>
      </w:r>
      <w:r w:rsidR="00A820C8" w:rsidRPr="00E11E33">
        <w:t>.</w:t>
      </w:r>
      <w:r w:rsidR="00154F4F" w:rsidRPr="00E11E33">
        <w:t xml:space="preserve"> </w:t>
      </w:r>
      <w:r w:rsidR="008A4344" w:rsidRPr="00E11E33">
        <w:t>Providers should</w:t>
      </w:r>
      <w:r w:rsidR="00154F4F" w:rsidRPr="00E11E33">
        <w:t xml:space="preserve"> present institutional data, in addition to qualitative evidence, to demonstrate performance.</w:t>
      </w:r>
      <w:r w:rsidRPr="00E11E33">
        <w:t xml:space="preserve"> For example:</w:t>
      </w:r>
    </w:p>
    <w:p w14:paraId="51803A64" w14:textId="77777777" w:rsidR="001F7187" w:rsidRPr="00E11E33" w:rsidRDefault="001F7187" w:rsidP="001F7187">
      <w:pPr>
        <w:pStyle w:val="ListParagraph"/>
        <w:numPr>
          <w:ilvl w:val="0"/>
          <w:numId w:val="20"/>
        </w:numPr>
      </w:pPr>
      <w:r w:rsidRPr="00E11E33">
        <w:t>Programs which target internships in SMEs (WIL)</w:t>
      </w:r>
    </w:p>
    <w:p w14:paraId="3F4CDDFA" w14:textId="63BAF3FF" w:rsidR="001F7187" w:rsidRPr="00E11E33" w:rsidRDefault="001F7187" w:rsidP="001F7187">
      <w:pPr>
        <w:pStyle w:val="ListParagraph"/>
        <w:numPr>
          <w:ilvl w:val="0"/>
          <w:numId w:val="20"/>
        </w:numPr>
      </w:pPr>
      <w:r w:rsidRPr="00E11E33">
        <w:lastRenderedPageBreak/>
        <w:t xml:space="preserve">STEM-based </w:t>
      </w:r>
      <w:proofErr w:type="spellStart"/>
      <w:r w:rsidRPr="00E11E33">
        <w:t>microcredentials</w:t>
      </w:r>
      <w:proofErr w:type="spellEnd"/>
      <w:r w:rsidRPr="00E11E33">
        <w:t xml:space="preserve"> taught </w:t>
      </w:r>
      <w:r w:rsidR="00735793" w:rsidRPr="00E11E33">
        <w:t>through</w:t>
      </w:r>
      <w:r w:rsidRPr="00E11E33">
        <w:t xml:space="preserve"> industry partners to upskill existing workforce (STEM-skilled)</w:t>
      </w:r>
    </w:p>
    <w:p w14:paraId="11A77E82" w14:textId="644F5315" w:rsidR="00CD36FA" w:rsidRPr="00E11E33" w:rsidRDefault="001F7187" w:rsidP="00CD36FA">
      <w:pPr>
        <w:pStyle w:val="ListParagraph"/>
        <w:numPr>
          <w:ilvl w:val="0"/>
          <w:numId w:val="20"/>
        </w:numPr>
      </w:pPr>
      <w:r w:rsidRPr="00E11E33">
        <w:t>Start-up and entrepreneurship programs (Industry partnerships).</w:t>
      </w:r>
    </w:p>
    <w:p w14:paraId="18A7FAC8" w14:textId="38E6891D" w:rsidR="001F7187" w:rsidRPr="00E11E33" w:rsidRDefault="001F7187" w:rsidP="001F7187">
      <w:pPr>
        <w:pStyle w:val="Heading5"/>
      </w:pPr>
      <w:r w:rsidRPr="00E11E33">
        <w:t>Type 2 – ‘Innovati</w:t>
      </w:r>
      <w:r w:rsidR="00A327C4" w:rsidRPr="00E11E33">
        <w:t>on</w:t>
      </w:r>
      <w:r w:rsidRPr="00E11E33">
        <w:t>’</w:t>
      </w:r>
    </w:p>
    <w:p w14:paraId="00953BF6" w14:textId="5011E487" w:rsidR="00780095" w:rsidRPr="00E11E33" w:rsidRDefault="001F7187" w:rsidP="006A0A6C">
      <w:r w:rsidRPr="00E11E33">
        <w:t>T</w:t>
      </w:r>
      <w:r w:rsidR="00D63683" w:rsidRPr="00E11E33">
        <w:t xml:space="preserve">hese </w:t>
      </w:r>
      <w:r w:rsidR="00A327C4" w:rsidRPr="00E11E33">
        <w:t xml:space="preserve">case studies </w:t>
      </w:r>
      <w:r w:rsidR="00780095" w:rsidRPr="00E11E33">
        <w:t>are highly innovative by nature and seek to ‘turn the dial’. These</w:t>
      </w:r>
      <w:r w:rsidR="00A820C8" w:rsidRPr="00E11E33">
        <w:t xml:space="preserve"> </w:t>
      </w:r>
      <w:r w:rsidR="00154F4F" w:rsidRPr="00E11E33">
        <w:t>may</w:t>
      </w:r>
      <w:r w:rsidR="00780095" w:rsidRPr="00E11E33">
        <w:t xml:space="preserve"> be pilot programs implemented on a small scale but </w:t>
      </w:r>
      <w:r w:rsidR="00735793" w:rsidRPr="00E11E33">
        <w:t>with</w:t>
      </w:r>
      <w:r w:rsidR="00780095" w:rsidRPr="00E11E33">
        <w:t xml:space="preserve"> potential to be scaled up</w:t>
      </w:r>
      <w:r w:rsidR="00154F4F" w:rsidRPr="00E11E33">
        <w:t xml:space="preserve"> or they may be highly unique and meet a specific community need. </w:t>
      </w:r>
      <w:r w:rsidR="00D63683" w:rsidRPr="00E11E33">
        <w:t>Creativity, risk</w:t>
      </w:r>
      <w:r w:rsidR="00154F4F" w:rsidRPr="00E11E33">
        <w:t>-</w:t>
      </w:r>
      <w:r w:rsidR="00D63683" w:rsidRPr="00E11E33">
        <w:t xml:space="preserve">taking and innovation are encouraged through </w:t>
      </w:r>
      <w:r w:rsidR="00BA1E69" w:rsidRPr="00E11E33">
        <w:t>these types of case</w:t>
      </w:r>
      <w:r w:rsidR="008A4344" w:rsidRPr="00E11E33">
        <w:t xml:space="preserve">s and </w:t>
      </w:r>
      <w:r w:rsidR="00D63683" w:rsidRPr="00E11E33">
        <w:t xml:space="preserve">a tolerance to failure </w:t>
      </w:r>
      <w:r w:rsidR="008A4344" w:rsidRPr="00E11E33">
        <w:t>will be</w:t>
      </w:r>
      <w:r w:rsidR="00D63683" w:rsidRPr="00E11E33">
        <w:t xml:space="preserve"> </w:t>
      </w:r>
      <w:r w:rsidR="008A4344" w:rsidRPr="00E11E33">
        <w:t xml:space="preserve">built </w:t>
      </w:r>
      <w:r w:rsidR="005771F0" w:rsidRPr="00E11E33">
        <w:t>into</w:t>
      </w:r>
      <w:r w:rsidR="00D63683" w:rsidRPr="00E11E33">
        <w:t xml:space="preserve"> the assessment </w:t>
      </w:r>
      <w:r w:rsidR="006A0A6C" w:rsidRPr="00E11E33">
        <w:br/>
      </w:r>
      <w:r w:rsidR="00D63683" w:rsidRPr="00E11E33">
        <w:t>i.e. assessment is against the plan at commencement</w:t>
      </w:r>
      <w:r w:rsidR="007515D1" w:rsidRPr="00E11E33">
        <w:t xml:space="preserve"> and the learning of failure,</w:t>
      </w:r>
      <w:r w:rsidR="00D63683" w:rsidRPr="00E11E33">
        <w:t xml:space="preserve"> not the outcome of the program.</w:t>
      </w:r>
      <w:r w:rsidRPr="00E11E33">
        <w:t xml:space="preserve"> </w:t>
      </w:r>
      <w:r w:rsidR="00774619" w:rsidRPr="00E11E33">
        <w:t>This means that where a provider does not achieve the expected outcome of a case study, the requirements can still be met by providing evidence of what was implemented and what was learned from the process. These learnings will help drive behaviour change in the institution and ensure growth across the three priority areas.</w:t>
      </w:r>
      <w:r w:rsidR="00CD36FA" w:rsidRPr="00E11E33">
        <w:t xml:space="preserve"> </w:t>
      </w:r>
      <w:r w:rsidRPr="00E11E33">
        <w:t>For example</w:t>
      </w:r>
      <w:r w:rsidR="00CD36FA" w:rsidRPr="00E11E33">
        <w:t>:</w:t>
      </w:r>
    </w:p>
    <w:p w14:paraId="3D09899B" w14:textId="3864DD8B" w:rsidR="001F7187" w:rsidRPr="00E11E33" w:rsidRDefault="001F7187" w:rsidP="001F7187">
      <w:pPr>
        <w:pStyle w:val="ListParagraph"/>
        <w:numPr>
          <w:ilvl w:val="0"/>
          <w:numId w:val="21"/>
        </w:numPr>
      </w:pPr>
      <w:r w:rsidRPr="00E11E33">
        <w:t>Internship</w:t>
      </w:r>
      <w:r w:rsidR="00735793" w:rsidRPr="00E11E33">
        <w:t>s</w:t>
      </w:r>
      <w:r w:rsidRPr="00E11E33">
        <w:t xml:space="preserve"> in student start-ups </w:t>
      </w:r>
      <w:r w:rsidR="00735793" w:rsidRPr="00E11E33">
        <w:t>or</w:t>
      </w:r>
      <w:r w:rsidRPr="00E11E33">
        <w:t xml:space="preserve"> founder matching program</w:t>
      </w:r>
      <w:r w:rsidR="00735793" w:rsidRPr="00E11E33">
        <w:t>s</w:t>
      </w:r>
      <w:r w:rsidRPr="00E11E33">
        <w:t xml:space="preserve"> (WIL)</w:t>
      </w:r>
    </w:p>
    <w:p w14:paraId="31F0E67C" w14:textId="77777777" w:rsidR="001F7187" w:rsidRPr="00E11E33" w:rsidRDefault="001F7187" w:rsidP="001F7187">
      <w:pPr>
        <w:pStyle w:val="ListParagraph"/>
        <w:numPr>
          <w:ilvl w:val="0"/>
          <w:numId w:val="21"/>
        </w:numPr>
      </w:pPr>
      <w:r w:rsidRPr="00E11E33">
        <w:t>STEM-skills embedded across all degree programs (STEM-skilled)</w:t>
      </w:r>
    </w:p>
    <w:p w14:paraId="78835C9D" w14:textId="74A611EB" w:rsidR="001F7187" w:rsidRPr="00E11E33" w:rsidRDefault="001F7187" w:rsidP="006A0A6C">
      <w:pPr>
        <w:pStyle w:val="ListParagraph"/>
        <w:numPr>
          <w:ilvl w:val="0"/>
          <w:numId w:val="21"/>
        </w:numPr>
      </w:pPr>
      <w:r w:rsidRPr="00E11E33">
        <w:t>Increased scale of</w:t>
      </w:r>
      <w:r w:rsidR="00832032" w:rsidRPr="00E11E33">
        <w:t xml:space="preserve"> an industry-university</w:t>
      </w:r>
      <w:r w:rsidRPr="00E11E33">
        <w:t xml:space="preserve"> joint marketing initiative (Industry partnerships).</w:t>
      </w:r>
    </w:p>
    <w:p w14:paraId="297905D8" w14:textId="220A6CD1" w:rsidR="006A0A6C" w:rsidRPr="00E11E33" w:rsidRDefault="006A0A6C" w:rsidP="006A0A6C">
      <w:pPr>
        <w:rPr>
          <w:lang w:eastAsia="en-AU"/>
        </w:rPr>
      </w:pPr>
      <w:r w:rsidRPr="00E11E33">
        <w:rPr>
          <w:lang w:eastAsia="en-AU"/>
        </w:rPr>
        <w:t xml:space="preserve">In the plan, a </w:t>
      </w:r>
      <w:r w:rsidR="00CE5B7D" w:rsidRPr="00E11E33">
        <w:rPr>
          <w:lang w:eastAsia="en-AU"/>
        </w:rPr>
        <w:t>provider</w:t>
      </w:r>
      <w:r w:rsidRPr="00E11E33">
        <w:rPr>
          <w:lang w:eastAsia="en-AU"/>
        </w:rPr>
        <w:t xml:space="preserve"> will document </w:t>
      </w:r>
      <w:r w:rsidR="00495927" w:rsidRPr="00E11E33">
        <w:rPr>
          <w:lang w:eastAsia="en-AU"/>
        </w:rPr>
        <w:t>each</w:t>
      </w:r>
      <w:r w:rsidRPr="00E11E33">
        <w:rPr>
          <w:lang w:eastAsia="en-AU"/>
        </w:rPr>
        <w:t xml:space="preserve"> </w:t>
      </w:r>
      <w:r w:rsidR="00495927" w:rsidRPr="00E11E33">
        <w:rPr>
          <w:lang w:eastAsia="en-AU"/>
        </w:rPr>
        <w:t xml:space="preserve">case study’s </w:t>
      </w:r>
      <w:r w:rsidRPr="00E11E33">
        <w:rPr>
          <w:lang w:eastAsia="en-AU"/>
        </w:rPr>
        <w:t>name, type, purpose, description and impact of the program</w:t>
      </w:r>
      <w:r w:rsidR="007B7013" w:rsidRPr="00E11E33">
        <w:rPr>
          <w:lang w:eastAsia="en-AU"/>
        </w:rPr>
        <w:t>,</w:t>
      </w:r>
      <w:r w:rsidRPr="00E11E33">
        <w:rPr>
          <w:lang w:eastAsia="en-AU"/>
        </w:rPr>
        <w:t xml:space="preserve"> the data sources to be used (quant</w:t>
      </w:r>
      <w:r w:rsidR="00952841" w:rsidRPr="00E11E33">
        <w:rPr>
          <w:lang w:eastAsia="en-AU"/>
        </w:rPr>
        <w:t>itative</w:t>
      </w:r>
      <w:r w:rsidRPr="00E11E33">
        <w:rPr>
          <w:lang w:eastAsia="en-AU"/>
        </w:rPr>
        <w:t xml:space="preserve"> and qual</w:t>
      </w:r>
      <w:r w:rsidR="00952841" w:rsidRPr="00E11E33">
        <w:rPr>
          <w:lang w:eastAsia="en-AU"/>
        </w:rPr>
        <w:t>itative</w:t>
      </w:r>
      <w:r w:rsidRPr="00E11E33">
        <w:rPr>
          <w:lang w:eastAsia="en-AU"/>
        </w:rPr>
        <w:t xml:space="preserve">) and </w:t>
      </w:r>
      <w:r w:rsidR="00952841" w:rsidRPr="00E11E33">
        <w:rPr>
          <w:lang w:eastAsia="en-AU"/>
        </w:rPr>
        <w:t xml:space="preserve">the </w:t>
      </w:r>
      <w:r w:rsidRPr="00E11E33">
        <w:rPr>
          <w:lang w:eastAsia="en-AU"/>
        </w:rPr>
        <w:t>evaluation methodology</w:t>
      </w:r>
      <w:r w:rsidR="00495927" w:rsidRPr="00E11E33">
        <w:rPr>
          <w:lang w:eastAsia="en-AU"/>
        </w:rPr>
        <w:t>,</w:t>
      </w:r>
      <w:r w:rsidR="007B7013" w:rsidRPr="00E11E33">
        <w:rPr>
          <w:lang w:eastAsia="en-AU"/>
        </w:rPr>
        <w:t xml:space="preserve"> with a two</w:t>
      </w:r>
      <w:r w:rsidR="006E2AC5" w:rsidRPr="00E11E33">
        <w:rPr>
          <w:lang w:eastAsia="en-AU"/>
        </w:rPr>
        <w:t>-</w:t>
      </w:r>
      <w:r w:rsidR="007B7013" w:rsidRPr="00E11E33">
        <w:rPr>
          <w:lang w:eastAsia="en-AU"/>
        </w:rPr>
        <w:t>page limit</w:t>
      </w:r>
      <w:r w:rsidR="00495927" w:rsidRPr="00E11E33">
        <w:rPr>
          <w:lang w:eastAsia="en-AU"/>
        </w:rPr>
        <w:t xml:space="preserve"> per case</w:t>
      </w:r>
      <w:r w:rsidRPr="00E11E33">
        <w:rPr>
          <w:lang w:eastAsia="en-AU"/>
        </w:rPr>
        <w:t xml:space="preserve">. The department will approve </w:t>
      </w:r>
      <w:r w:rsidR="00832032" w:rsidRPr="00E11E33">
        <w:rPr>
          <w:lang w:eastAsia="en-AU"/>
        </w:rPr>
        <w:t xml:space="preserve">each </w:t>
      </w:r>
      <w:r w:rsidRPr="00E11E33">
        <w:rPr>
          <w:lang w:eastAsia="en-AU"/>
        </w:rPr>
        <w:t>proposed case study</w:t>
      </w:r>
      <w:r w:rsidR="00832032" w:rsidRPr="00E11E33">
        <w:rPr>
          <w:lang w:eastAsia="en-AU"/>
        </w:rPr>
        <w:t xml:space="preserve"> (there will be three for the pilot)</w:t>
      </w:r>
      <w:r w:rsidRPr="00E11E33">
        <w:rPr>
          <w:lang w:eastAsia="en-AU"/>
        </w:rPr>
        <w:t xml:space="preserve"> as part of the assessment of the NPILF plan</w:t>
      </w:r>
      <w:r w:rsidR="00735793" w:rsidRPr="00E11E33">
        <w:rPr>
          <w:lang w:eastAsia="en-AU"/>
        </w:rPr>
        <w:t xml:space="preserve"> (see </w:t>
      </w:r>
      <w:r w:rsidR="006E2AC5" w:rsidRPr="00E11E33">
        <w:rPr>
          <w:lang w:eastAsia="en-AU"/>
        </w:rPr>
        <w:t>a</w:t>
      </w:r>
      <w:r w:rsidR="00944071" w:rsidRPr="00E11E33">
        <w:rPr>
          <w:lang w:eastAsia="en-AU"/>
        </w:rPr>
        <w:t xml:space="preserve">ssessment criteria at </w:t>
      </w:r>
      <w:r w:rsidRPr="00E11E33">
        <w:rPr>
          <w:b/>
          <w:bCs/>
          <w:lang w:eastAsia="en-AU"/>
        </w:rPr>
        <w:t xml:space="preserve">section </w:t>
      </w:r>
      <w:r w:rsidR="00944071" w:rsidRPr="00E11E33">
        <w:rPr>
          <w:b/>
          <w:bCs/>
          <w:lang w:eastAsia="en-AU"/>
        </w:rPr>
        <w:t>5</w:t>
      </w:r>
      <w:r w:rsidRPr="00E11E33">
        <w:rPr>
          <w:b/>
          <w:bCs/>
          <w:lang w:eastAsia="en-AU"/>
        </w:rPr>
        <w:t>.</w:t>
      </w:r>
      <w:r w:rsidR="00735793" w:rsidRPr="00E11E33">
        <w:rPr>
          <w:b/>
          <w:bCs/>
          <w:lang w:eastAsia="en-AU"/>
        </w:rPr>
        <w:t>2</w:t>
      </w:r>
      <w:r w:rsidR="00735793" w:rsidRPr="00E11E33">
        <w:rPr>
          <w:lang w:eastAsia="en-AU"/>
        </w:rPr>
        <w:t>)</w:t>
      </w:r>
      <w:r w:rsidRPr="00E11E33">
        <w:rPr>
          <w:lang w:eastAsia="en-AU"/>
        </w:rPr>
        <w:t xml:space="preserve">. </w:t>
      </w:r>
    </w:p>
    <w:p w14:paraId="18971E42" w14:textId="0D160077" w:rsidR="007B7013" w:rsidRPr="00E11E33" w:rsidRDefault="002106A3" w:rsidP="007B7013">
      <w:r w:rsidRPr="00E11E33">
        <w:t>P</w:t>
      </w:r>
      <w:r w:rsidR="00CE5B7D" w:rsidRPr="00E11E33">
        <w:t>roviders</w:t>
      </w:r>
      <w:r w:rsidR="007B7013" w:rsidRPr="00E11E33">
        <w:t xml:space="preserve"> will </w:t>
      </w:r>
      <w:r w:rsidR="009D46A5" w:rsidRPr="00E11E33">
        <w:t>submit</w:t>
      </w:r>
      <w:r w:rsidR="007B7013" w:rsidRPr="00E11E33">
        <w:t xml:space="preserve"> their </w:t>
      </w:r>
      <w:r w:rsidR="009D46A5" w:rsidRPr="00E11E33">
        <w:t xml:space="preserve">proposed </w:t>
      </w:r>
      <w:r w:rsidR="007B7013" w:rsidRPr="00E11E33">
        <w:t xml:space="preserve">case studies on the template at </w:t>
      </w:r>
      <w:r w:rsidR="007B7013" w:rsidRPr="00E11E33">
        <w:rPr>
          <w:b/>
          <w:bCs/>
        </w:rPr>
        <w:t>Appendix B</w:t>
      </w:r>
      <w:r w:rsidR="007B7013" w:rsidRPr="00E11E33">
        <w:t>, using a separate page for each case, and submit them as a part of the NPILF plan</w:t>
      </w:r>
      <w:r w:rsidRPr="00E11E33">
        <w:t xml:space="preserve"> by 31 August 2021.</w:t>
      </w:r>
    </w:p>
    <w:p w14:paraId="5A456764" w14:textId="2E0A82B3" w:rsidR="002B50AE" w:rsidRPr="00E11E33" w:rsidRDefault="002B50AE" w:rsidP="002B50AE">
      <w:pPr>
        <w:pStyle w:val="Heading1"/>
      </w:pPr>
      <w:bookmarkStart w:id="11" w:name="_Toc64371774"/>
      <w:r w:rsidRPr="00E11E33">
        <w:t>Implementation</w:t>
      </w:r>
      <w:bookmarkEnd w:id="11"/>
      <w:r w:rsidRPr="00E11E33">
        <w:t xml:space="preserve"> </w:t>
      </w:r>
    </w:p>
    <w:p w14:paraId="4C303E01" w14:textId="77777777" w:rsidR="00F75440" w:rsidRPr="00E11E33" w:rsidRDefault="00F75440" w:rsidP="00F75440">
      <w:pPr>
        <w:pStyle w:val="Heading2"/>
      </w:pPr>
      <w:bookmarkStart w:id="12" w:name="_Toc64371775"/>
      <w:r w:rsidRPr="00E11E33">
        <w:t>3.1 The</w:t>
      </w:r>
      <w:r w:rsidR="002B50AE" w:rsidRPr="00E11E33">
        <w:t xml:space="preserve"> </w:t>
      </w:r>
      <w:r w:rsidRPr="00E11E33">
        <w:t>‘</w:t>
      </w:r>
      <w:r w:rsidR="002B50AE" w:rsidRPr="00E11E33">
        <w:t>Learning year</w:t>
      </w:r>
      <w:r w:rsidRPr="00E11E33">
        <w:t>’</w:t>
      </w:r>
      <w:bookmarkEnd w:id="12"/>
      <w:r w:rsidR="002B50AE" w:rsidRPr="00E11E33">
        <w:t xml:space="preserve"> </w:t>
      </w:r>
    </w:p>
    <w:p w14:paraId="090C4B12" w14:textId="37A8B3DA" w:rsidR="0072452D" w:rsidRPr="00E11E33" w:rsidRDefault="003E4085" w:rsidP="00227614">
      <w:r w:rsidRPr="00E11E33">
        <w:t xml:space="preserve">2021 is a ‘learning year’ for the model where the sector and the department will </w:t>
      </w:r>
      <w:r w:rsidR="00D41868" w:rsidRPr="00E11E33">
        <w:t>begin to engage with the fund</w:t>
      </w:r>
      <w:r w:rsidRPr="00E11E33">
        <w:t xml:space="preserve">. </w:t>
      </w:r>
    </w:p>
    <w:p w14:paraId="6F3A84B7" w14:textId="5B47BC03" w:rsidR="00D41868" w:rsidRPr="00E11E33" w:rsidRDefault="00D41868" w:rsidP="00227614">
      <w:r w:rsidRPr="00E11E33">
        <w:t xml:space="preserve">In anticipation for the commencement of the pilot in 2022, providers can work with the department to prepare their NPILF pilot plan </w:t>
      </w:r>
      <w:r w:rsidR="009470FD" w:rsidRPr="00E11E33">
        <w:t xml:space="preserve">(see </w:t>
      </w:r>
      <w:r w:rsidR="009470FD" w:rsidRPr="00E11E33">
        <w:rPr>
          <w:b/>
          <w:bCs/>
        </w:rPr>
        <w:t>section 4.2</w:t>
      </w:r>
      <w:r w:rsidR="009470FD" w:rsidRPr="00E11E33">
        <w:t xml:space="preserve">) </w:t>
      </w:r>
      <w:r w:rsidRPr="00E11E33">
        <w:t>and will need to submit it by 31 August 2021.</w:t>
      </w:r>
    </w:p>
    <w:p w14:paraId="27A28922" w14:textId="77777777" w:rsidR="004001CC" w:rsidRDefault="009470FD" w:rsidP="004001CC">
      <w:r w:rsidRPr="00E11E33">
        <w:t>T</w:t>
      </w:r>
      <w:r w:rsidR="00D41868" w:rsidRPr="00E11E33">
        <w:t>he department will</w:t>
      </w:r>
      <w:r w:rsidR="00D41868" w:rsidRPr="00E11E33">
        <w:rPr>
          <w:lang w:val="en"/>
        </w:rPr>
        <w:t xml:space="preserve"> </w:t>
      </w:r>
      <w:r w:rsidR="005B2A32" w:rsidRPr="00E11E33">
        <w:rPr>
          <w:lang w:val="en"/>
        </w:rPr>
        <w:t xml:space="preserve">assess the plan </w:t>
      </w:r>
      <w:r w:rsidR="005B2A32" w:rsidRPr="00E11E33">
        <w:t xml:space="preserve">(see assessment criteria at </w:t>
      </w:r>
      <w:r w:rsidR="005B2A32" w:rsidRPr="00E11E33">
        <w:rPr>
          <w:b/>
          <w:bCs/>
        </w:rPr>
        <w:t>section 5.2</w:t>
      </w:r>
      <w:r w:rsidR="005B2A32" w:rsidRPr="00E11E33">
        <w:t xml:space="preserve">) and </w:t>
      </w:r>
      <w:r w:rsidR="00D41868" w:rsidRPr="00E11E33">
        <w:rPr>
          <w:lang w:val="en"/>
        </w:rPr>
        <w:t xml:space="preserve">provide advice via email </w:t>
      </w:r>
      <w:r w:rsidRPr="00E11E33">
        <w:t xml:space="preserve">by 31 October 2021 </w:t>
      </w:r>
      <w:r w:rsidR="000B103B" w:rsidRPr="00E11E33">
        <w:rPr>
          <w:lang w:val="en"/>
        </w:rPr>
        <w:t>that</w:t>
      </w:r>
      <w:r w:rsidR="00D41868" w:rsidRPr="00E11E33">
        <w:rPr>
          <w:lang w:val="en"/>
        </w:rPr>
        <w:t xml:space="preserve"> the plan has been accepted or </w:t>
      </w:r>
      <w:r w:rsidR="000B103B" w:rsidRPr="00E11E33">
        <w:rPr>
          <w:lang w:val="en"/>
        </w:rPr>
        <w:t>that</w:t>
      </w:r>
      <w:r w:rsidR="00D41868" w:rsidRPr="00E11E33">
        <w:rPr>
          <w:lang w:val="en"/>
        </w:rPr>
        <w:t xml:space="preserve"> it requires negotiation.</w:t>
      </w:r>
      <w:r w:rsidR="004001CC" w:rsidRPr="004001CC">
        <w:t xml:space="preserve"> </w:t>
      </w:r>
    </w:p>
    <w:p w14:paraId="12B0A8E6" w14:textId="77777777" w:rsidR="004001CC" w:rsidRDefault="004001CC" w:rsidP="004001CC"/>
    <w:p w14:paraId="16612434" w14:textId="3B870411" w:rsidR="00D41868" w:rsidRPr="00E11E33" w:rsidRDefault="004001CC" w:rsidP="00227614">
      <w:pPr>
        <w:rPr>
          <w:lang w:val="en"/>
        </w:rPr>
      </w:pPr>
      <w:r>
        <w:lastRenderedPageBreak/>
        <w:t>To inform implementation effort, t</w:t>
      </w:r>
      <w:r w:rsidRPr="00327323">
        <w:t xml:space="preserve">he department will </w:t>
      </w:r>
      <w:r>
        <w:t>w</w:t>
      </w:r>
      <w:r w:rsidRPr="00327323">
        <w:t>ork with the sector to disseminate information</w:t>
      </w:r>
      <w:r>
        <w:t xml:space="preserve"> on good practice including identifying potential demonstration projects at universities that are already making significant progress in implementing relevant initiatives.  </w:t>
      </w:r>
    </w:p>
    <w:p w14:paraId="04CE39E2" w14:textId="2FDF1D2C" w:rsidR="00227614" w:rsidRPr="00E11E33" w:rsidRDefault="00227614" w:rsidP="00227614">
      <w:r w:rsidRPr="00E11E33">
        <w:t xml:space="preserve">Funding is guaranteed for </w:t>
      </w:r>
      <w:r w:rsidR="00CE5B7D" w:rsidRPr="00E11E33">
        <w:t>providers</w:t>
      </w:r>
      <w:r w:rsidRPr="00E11E33">
        <w:t xml:space="preserve"> in 2021, as </w:t>
      </w:r>
      <w:r w:rsidR="00D41868" w:rsidRPr="00E11E33">
        <w:t>outlined in</w:t>
      </w:r>
      <w:r w:rsidRPr="00E11E33">
        <w:t xml:space="preserve"> the legislated distribution model </w:t>
      </w:r>
      <w:r w:rsidR="00D41868" w:rsidRPr="00E11E33">
        <w:br/>
      </w:r>
      <w:r w:rsidRPr="00E11E33">
        <w:t>(</w:t>
      </w:r>
      <w:r w:rsidR="00735793" w:rsidRPr="00E11E33">
        <w:t>see</w:t>
      </w:r>
      <w:r w:rsidRPr="00E11E33">
        <w:t xml:space="preserve"> </w:t>
      </w:r>
      <w:r w:rsidRPr="00E11E33">
        <w:rPr>
          <w:b/>
          <w:bCs/>
        </w:rPr>
        <w:t xml:space="preserve">section </w:t>
      </w:r>
      <w:r w:rsidR="00735793" w:rsidRPr="00E11E33">
        <w:rPr>
          <w:b/>
          <w:bCs/>
        </w:rPr>
        <w:t>6</w:t>
      </w:r>
      <w:r w:rsidRPr="00E11E33">
        <w:rPr>
          <w:b/>
          <w:bCs/>
        </w:rPr>
        <w:t>.</w:t>
      </w:r>
      <w:r w:rsidR="00735793" w:rsidRPr="00E11E33">
        <w:rPr>
          <w:b/>
          <w:bCs/>
        </w:rPr>
        <w:t>1</w:t>
      </w:r>
      <w:r w:rsidRPr="00E11E33">
        <w:t>).</w:t>
      </w:r>
    </w:p>
    <w:p w14:paraId="790E1D9C" w14:textId="2126E6B9" w:rsidR="00F75440" w:rsidRPr="00E11E33" w:rsidRDefault="00F75440" w:rsidP="00F75440">
      <w:pPr>
        <w:pStyle w:val="Heading2"/>
      </w:pPr>
      <w:bookmarkStart w:id="13" w:name="_Toc64371776"/>
      <w:r w:rsidRPr="00E11E33">
        <w:t>3.2 The</w:t>
      </w:r>
      <w:r w:rsidR="002B50AE" w:rsidRPr="00E11E33">
        <w:t xml:space="preserve"> Pilot</w:t>
      </w:r>
      <w:bookmarkEnd w:id="13"/>
    </w:p>
    <w:p w14:paraId="789B073A" w14:textId="1C5F6133" w:rsidR="007C0BD8" w:rsidRPr="00E11E33" w:rsidRDefault="007C0BD8" w:rsidP="007C0BD8">
      <w:r w:rsidRPr="00E11E33">
        <w:t xml:space="preserve">The NPILF pilot will run from </w:t>
      </w:r>
      <w:r w:rsidR="00F75440" w:rsidRPr="00E11E33">
        <w:t>2022</w:t>
      </w:r>
      <w:r w:rsidR="00BD574D" w:rsidRPr="00E11E33">
        <w:t>–</w:t>
      </w:r>
      <w:r w:rsidR="00F75440" w:rsidRPr="00E11E33">
        <w:t>24</w:t>
      </w:r>
      <w:r w:rsidRPr="00E11E33">
        <w:t xml:space="preserve">. </w:t>
      </w:r>
      <w:r w:rsidR="00D41868" w:rsidRPr="00E11E33">
        <w:t xml:space="preserve">NPILF plans will already be agreed to before commencement of the pilot. </w:t>
      </w:r>
    </w:p>
    <w:p w14:paraId="12209F92" w14:textId="7D2E6D5C" w:rsidR="00D41868" w:rsidRPr="00E11E33" w:rsidRDefault="00D41868" w:rsidP="007C0BD8">
      <w:r w:rsidRPr="00E11E33">
        <w:t xml:space="preserve">Providers will have annual touch points in </w:t>
      </w:r>
      <w:r w:rsidR="005B2A32" w:rsidRPr="00E11E33">
        <w:t>December</w:t>
      </w:r>
      <w:r w:rsidRPr="00E11E33">
        <w:t xml:space="preserve"> (see </w:t>
      </w:r>
      <w:r w:rsidRPr="00E11E33">
        <w:rPr>
          <w:b/>
          <w:bCs/>
        </w:rPr>
        <w:t>section 4.</w:t>
      </w:r>
      <w:r w:rsidR="00F51734" w:rsidRPr="00E11E33">
        <w:rPr>
          <w:b/>
          <w:bCs/>
        </w:rPr>
        <w:t>5</w:t>
      </w:r>
      <w:r w:rsidRPr="00E11E33">
        <w:t xml:space="preserve">) and the option to have a ‘fast fail’ (see </w:t>
      </w:r>
      <w:r w:rsidRPr="00E11E33">
        <w:rPr>
          <w:b/>
          <w:bCs/>
        </w:rPr>
        <w:t>section 4.</w:t>
      </w:r>
      <w:r w:rsidR="00F51734" w:rsidRPr="00E11E33">
        <w:rPr>
          <w:b/>
          <w:bCs/>
        </w:rPr>
        <w:t>4</w:t>
      </w:r>
      <w:r w:rsidRPr="00E11E33">
        <w:t>) anytime in the first 12 months</w:t>
      </w:r>
      <w:r w:rsidR="005B2A32" w:rsidRPr="00E11E33">
        <w:t xml:space="preserve"> of the pilot</w:t>
      </w:r>
      <w:r w:rsidRPr="00E11E33">
        <w:t>.</w:t>
      </w:r>
    </w:p>
    <w:p w14:paraId="2B7DFA07" w14:textId="77B995DC" w:rsidR="00F05657" w:rsidRPr="00E11E33" w:rsidRDefault="00F05657" w:rsidP="007C0BD8">
      <w:r w:rsidRPr="00E11E33">
        <w:t>The pilot will conclude at the end of 2024</w:t>
      </w:r>
      <w:r w:rsidR="007C7D24" w:rsidRPr="00E11E33">
        <w:t xml:space="preserve">. The department will send a reminder to providers at the end of the pilot to complete and submit their final </w:t>
      </w:r>
      <w:r w:rsidR="009C6C64" w:rsidRPr="00E11E33">
        <w:t>report</w:t>
      </w:r>
      <w:r w:rsidR="007C7D24" w:rsidRPr="00E11E33">
        <w:t xml:space="preserve"> </w:t>
      </w:r>
      <w:r w:rsidR="001C27CB" w:rsidRPr="00E11E33">
        <w:t>(see</w:t>
      </w:r>
      <w:r w:rsidR="00287F9A" w:rsidRPr="00E11E33">
        <w:t xml:space="preserve"> </w:t>
      </w:r>
      <w:r w:rsidR="00287F9A" w:rsidRPr="00E11E33">
        <w:rPr>
          <w:b/>
          <w:bCs/>
        </w:rPr>
        <w:t>section 4.</w:t>
      </w:r>
      <w:r w:rsidR="009C6C64" w:rsidRPr="00E11E33">
        <w:rPr>
          <w:b/>
          <w:bCs/>
        </w:rPr>
        <w:t>6</w:t>
      </w:r>
      <w:r w:rsidR="001C27CB" w:rsidRPr="00E11E33">
        <w:t>)</w:t>
      </w:r>
      <w:r w:rsidR="00287F9A" w:rsidRPr="00E11E33">
        <w:t>.</w:t>
      </w:r>
    </w:p>
    <w:p w14:paraId="3D4DEF76" w14:textId="3F7F3EE5" w:rsidR="00F05657" w:rsidRPr="00E11E33" w:rsidRDefault="00F05657" w:rsidP="007C0BD8">
      <w:r w:rsidRPr="00E11E33">
        <w:t xml:space="preserve">In the first quarter of 2025 the department will provide advice to those </w:t>
      </w:r>
      <w:r w:rsidR="00CE5B7D" w:rsidRPr="00E11E33">
        <w:t>providers</w:t>
      </w:r>
      <w:r w:rsidRPr="00E11E33">
        <w:t xml:space="preserve"> that will have a portion of their funding re-allocated</w:t>
      </w:r>
      <w:r w:rsidR="00D41868" w:rsidRPr="00E11E33">
        <w:t xml:space="preserve"> and those that will receive a funding bonus, based on assessment of performance in the pilot</w:t>
      </w:r>
      <w:r w:rsidR="001C27CB" w:rsidRPr="00E11E33">
        <w:t xml:space="preserve"> (see </w:t>
      </w:r>
      <w:r w:rsidR="000E3FC3" w:rsidRPr="00E11E33">
        <w:rPr>
          <w:b/>
          <w:bCs/>
        </w:rPr>
        <w:t xml:space="preserve">section </w:t>
      </w:r>
      <w:r w:rsidR="001C27CB" w:rsidRPr="00E11E33">
        <w:rPr>
          <w:b/>
          <w:bCs/>
        </w:rPr>
        <w:t>6</w:t>
      </w:r>
      <w:r w:rsidR="000E3FC3" w:rsidRPr="00E11E33">
        <w:rPr>
          <w:b/>
          <w:bCs/>
        </w:rPr>
        <w:t>.2</w:t>
      </w:r>
      <w:r w:rsidR="001C27CB" w:rsidRPr="00E11E33">
        <w:t>).</w:t>
      </w:r>
    </w:p>
    <w:p w14:paraId="11C9FDEA" w14:textId="236FD808" w:rsidR="00F75440" w:rsidRPr="00E11E33" w:rsidRDefault="00F75440" w:rsidP="00F75440">
      <w:pPr>
        <w:pStyle w:val="Heading1"/>
      </w:pPr>
      <w:bookmarkStart w:id="14" w:name="_Toc64371777"/>
      <w:r w:rsidRPr="00E11E33">
        <w:t>Documentation</w:t>
      </w:r>
      <w:bookmarkEnd w:id="14"/>
    </w:p>
    <w:p w14:paraId="5CFBB26C" w14:textId="70C7EF92" w:rsidR="002E4F01" w:rsidRPr="00E11E33" w:rsidRDefault="002E4F01" w:rsidP="002E4F01">
      <w:pPr>
        <w:pStyle w:val="Heading2"/>
      </w:pPr>
      <w:bookmarkStart w:id="15" w:name="_Toc64371778"/>
      <w:r w:rsidRPr="00E11E33">
        <w:t>4.1 Expected activity timeline</w:t>
      </w:r>
      <w:bookmarkEnd w:id="15"/>
    </w:p>
    <w:p w14:paraId="3EF8B89E" w14:textId="16B6F9C9" w:rsidR="002E4F01" w:rsidRPr="00E11E33" w:rsidRDefault="009470FD" w:rsidP="002E4F01">
      <w:r w:rsidRPr="00E11E33">
        <w:t xml:space="preserve">The </w:t>
      </w:r>
      <w:r w:rsidR="002E4F01" w:rsidRPr="00E11E33">
        <w:t xml:space="preserve">NPILF </w:t>
      </w:r>
      <w:r w:rsidRPr="00E11E33">
        <w:t>pilot</w:t>
      </w:r>
      <w:r w:rsidR="002E4F01" w:rsidRPr="00E11E33">
        <w:t xml:space="preserve"> is for three years, with annual touchpoints to maintain accountability.</w:t>
      </w:r>
    </w:p>
    <w:p w14:paraId="76EEA6B8" w14:textId="77777777" w:rsidR="00A65D98" w:rsidRPr="00E11E33" w:rsidRDefault="002E4F01" w:rsidP="002E4F01">
      <w:r w:rsidRPr="00E11E33">
        <w:t xml:space="preserve">While the activities and the measurement of performance are flexible in that </w:t>
      </w:r>
      <w:r w:rsidR="00CE5B7D" w:rsidRPr="00E11E33">
        <w:t>providers</w:t>
      </w:r>
      <w:r w:rsidRPr="00E11E33">
        <w:t xml:space="preserve"> can choose what they want to pursue, there are requirements that all </w:t>
      </w:r>
      <w:r w:rsidR="00CE5B7D" w:rsidRPr="00E11E33">
        <w:t>providers</w:t>
      </w:r>
      <w:r w:rsidRPr="00E11E33">
        <w:t xml:space="preserve"> will have to meet throughout the three-year cycle</w:t>
      </w:r>
      <w:r w:rsidR="001478E0" w:rsidRPr="00E11E33">
        <w:t xml:space="preserve"> (</w:t>
      </w:r>
      <w:r w:rsidR="000E3FC3" w:rsidRPr="00E11E33">
        <w:t xml:space="preserve">see </w:t>
      </w:r>
      <w:r w:rsidR="000E3FC3" w:rsidRPr="00E11E33">
        <w:rPr>
          <w:b/>
          <w:bCs/>
        </w:rPr>
        <w:t>Figure 1</w:t>
      </w:r>
      <w:r w:rsidR="001478E0" w:rsidRPr="00E11E33">
        <w:t>)</w:t>
      </w:r>
      <w:r w:rsidR="000E3FC3" w:rsidRPr="00E11E33">
        <w:t>.</w:t>
      </w:r>
      <w:r w:rsidR="005B2A32" w:rsidRPr="00E11E33">
        <w:br/>
      </w:r>
      <w:r w:rsidR="005B2A32" w:rsidRPr="00E11E33">
        <w:br/>
      </w:r>
      <w:r w:rsidR="005B2A32" w:rsidRPr="00E11E33">
        <w:br/>
      </w:r>
      <w:r w:rsidR="005B2A32" w:rsidRPr="00E11E33">
        <w:br/>
      </w:r>
      <w:r w:rsidR="005B2A32" w:rsidRPr="00E11E33">
        <w:br/>
      </w:r>
      <w:r w:rsidR="005B2A32" w:rsidRPr="00E11E33">
        <w:br/>
      </w:r>
      <w:r w:rsidR="005B2A32" w:rsidRPr="00E11E33">
        <w:br/>
      </w:r>
      <w:r w:rsidR="005B2A32" w:rsidRPr="00E11E33">
        <w:br/>
      </w:r>
      <w:r w:rsidR="005B2A32" w:rsidRPr="00E11E33">
        <w:br/>
      </w:r>
      <w:r w:rsidR="005B2A32" w:rsidRPr="00E11E33">
        <w:br/>
      </w:r>
    </w:p>
    <w:p w14:paraId="6B3E9316" w14:textId="77777777" w:rsidR="00A65D98" w:rsidRPr="00E11E33" w:rsidRDefault="00A65D98" w:rsidP="002E4F01"/>
    <w:p w14:paraId="66CF6801" w14:textId="3C7EE5B1" w:rsidR="002E4F01" w:rsidRPr="00E11E33" w:rsidRDefault="005B2A32" w:rsidP="002E4F01">
      <w:r w:rsidRPr="00E11E33">
        <w:br/>
      </w:r>
    </w:p>
    <w:p w14:paraId="79B1E538" w14:textId="5F52CBA7" w:rsidR="00B70AA9" w:rsidRPr="00E11E33" w:rsidRDefault="002E4F01" w:rsidP="00E11E33">
      <w:pPr>
        <w:rPr>
          <w:b/>
          <w:bCs/>
        </w:rPr>
      </w:pPr>
      <w:r w:rsidRPr="00E11E33">
        <w:rPr>
          <w:b/>
          <w:bCs/>
        </w:rPr>
        <w:lastRenderedPageBreak/>
        <w:t>Figu</w:t>
      </w:r>
      <w:r w:rsidR="00B70AA9" w:rsidRPr="00E11E33">
        <w:rPr>
          <w:b/>
          <w:bCs/>
        </w:rPr>
        <w:t>r</w:t>
      </w:r>
      <w:r w:rsidRPr="00E11E33">
        <w:rPr>
          <w:b/>
          <w:bCs/>
        </w:rPr>
        <w:t>e 1: NPILF timeline 2021-25</w:t>
      </w:r>
    </w:p>
    <w:p w14:paraId="7B392F0F" w14:textId="0FFA9789" w:rsidR="00DB3D2A" w:rsidRPr="00E11E33" w:rsidRDefault="005B2A32" w:rsidP="00E11E33">
      <w:r w:rsidRPr="00E11E33">
        <w:rPr>
          <w:noProof/>
        </w:rPr>
        <w:drawing>
          <wp:anchor distT="0" distB="0" distL="114300" distR="114300" simplePos="0" relativeHeight="251657215" behindDoc="0" locked="0" layoutInCell="1" allowOverlap="1" wp14:anchorId="1B941559" wp14:editId="5D3BF869">
            <wp:simplePos x="0" y="0"/>
            <wp:positionH relativeFrom="margin">
              <wp:posOffset>-19050</wp:posOffset>
            </wp:positionH>
            <wp:positionV relativeFrom="paragraph">
              <wp:posOffset>71755</wp:posOffset>
            </wp:positionV>
            <wp:extent cx="5772150" cy="3211830"/>
            <wp:effectExtent l="19050" t="0" r="19050" b="7620"/>
            <wp:wrapThrough wrapText="bothSides">
              <wp:wrapPolygon edited="0">
                <wp:start x="13758" y="0"/>
                <wp:lineTo x="13758" y="4100"/>
                <wp:lineTo x="1497" y="5253"/>
                <wp:lineTo x="1497" y="6149"/>
                <wp:lineTo x="-71" y="6406"/>
                <wp:lineTo x="-71" y="16270"/>
                <wp:lineTo x="13758" y="16399"/>
                <wp:lineTo x="13758" y="21523"/>
                <wp:lineTo x="14115" y="21523"/>
                <wp:lineTo x="16966" y="16399"/>
                <wp:lineTo x="18606" y="16399"/>
                <wp:lineTo x="21600" y="15117"/>
                <wp:lineTo x="21600" y="6534"/>
                <wp:lineTo x="21172" y="6406"/>
                <wp:lineTo x="17537" y="6149"/>
                <wp:lineTo x="14115" y="0"/>
                <wp:lineTo x="13758" y="0"/>
              </wp:wrapPolygon>
            </wp:wrapThrough>
            <wp:docPr id="21" name="Diagram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p>
    <w:p w14:paraId="325978E3" w14:textId="013E5AF8" w:rsidR="00D97139" w:rsidRPr="00E11E33" w:rsidRDefault="00D97139" w:rsidP="00E11E33"/>
    <w:p w14:paraId="0969B3DF" w14:textId="77777777" w:rsidR="00D97139" w:rsidRPr="00E11E33" w:rsidRDefault="00D97139" w:rsidP="00E11E33"/>
    <w:p w14:paraId="4DD7D9D0" w14:textId="34E008C1" w:rsidR="00D97139" w:rsidRPr="00E11E33" w:rsidRDefault="009C6C64" w:rsidP="00D97139">
      <w:pPr>
        <w:spacing w:after="160" w:line="259" w:lineRule="auto"/>
      </w:pPr>
      <w:r w:rsidRPr="00E11E33">
        <w:rPr>
          <w:rFonts w:eastAsia="Times New Roman" w:cs="Calibri"/>
          <w:noProof/>
          <w:color w:val="000000"/>
          <w:szCs w:val="24"/>
          <w:lang w:val="x-none"/>
        </w:rPr>
        <mc:AlternateContent>
          <mc:Choice Requires="wps">
            <w:drawing>
              <wp:anchor distT="45720" distB="45720" distL="114300" distR="114300" simplePos="0" relativeHeight="251684864" behindDoc="0" locked="0" layoutInCell="1" allowOverlap="1" wp14:anchorId="1C8A3672" wp14:editId="6E2BFA3D">
                <wp:simplePos x="0" y="0"/>
                <wp:positionH relativeFrom="margin">
                  <wp:posOffset>1075055</wp:posOffset>
                </wp:positionH>
                <wp:positionV relativeFrom="paragraph">
                  <wp:posOffset>1758950</wp:posOffset>
                </wp:positionV>
                <wp:extent cx="1582420" cy="241300"/>
                <wp:effectExtent l="0" t="0" r="0" b="63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41300"/>
                        </a:xfrm>
                        <a:prstGeom prst="rect">
                          <a:avLst/>
                        </a:prstGeom>
                        <a:noFill/>
                        <a:ln w="9525">
                          <a:noFill/>
                          <a:miter lim="800000"/>
                          <a:headEnd/>
                          <a:tailEnd/>
                        </a:ln>
                      </wps:spPr>
                      <wps:txbx>
                        <w:txbxContent>
                          <w:p w14:paraId="6503BF38" w14:textId="77777777" w:rsidR="00A579C5" w:rsidRPr="000F70AD" w:rsidRDefault="00A579C5" w:rsidP="00DB3D2A">
                            <w:pPr>
                              <w:jc w:val="center"/>
                              <w:rPr>
                                <w:i/>
                                <w:iCs/>
                                <w:color w:val="1E5D85" w:themeColor="accent6" w:themeShade="BF"/>
                                <w:sz w:val="18"/>
                                <w:szCs w:val="18"/>
                              </w:rPr>
                            </w:pPr>
                            <w:r w:rsidRPr="000F70AD">
                              <w:rPr>
                                <w:bCs/>
                                <w:i/>
                                <w:iCs/>
                                <w:color w:val="1E5D85" w:themeColor="accent6" w:themeShade="BF"/>
                                <w:sz w:val="18"/>
                                <w:szCs w:val="18"/>
                              </w:rPr>
                              <w:t>No funding at risk 2021-24</w:t>
                            </w:r>
                          </w:p>
                          <w:p w14:paraId="5BCBB3EA" w14:textId="77777777" w:rsidR="00A579C5" w:rsidRPr="000F70AD" w:rsidRDefault="00A579C5" w:rsidP="00DB3D2A">
                            <w:pPr>
                              <w:jc w:val="center"/>
                              <w:rPr>
                                <w:color w:val="1E5D85" w:themeColor="accent6" w:themeShade="BF"/>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A3672" id="_x0000_t202" coordsize="21600,21600" o:spt="202" path="m,l,21600r21600,l21600,xe">
                <v:stroke joinstyle="miter"/>
                <v:path gradientshapeok="t" o:connecttype="rect"/>
              </v:shapetype>
              <v:shape id="Text Box 2" o:spid="_x0000_s1026" type="#_x0000_t202" style="position:absolute;margin-left:84.65pt;margin-top:138.5pt;width:124.6pt;height:19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CQIAAPMDAAAOAAAAZHJzL2Uyb0RvYy54bWysU9tu2zAMfR+wfxD0vtjxki014hRduw4D&#10;ugvQ7gMYWY6FSaImKbG7ry8lp2mwvQ3zg0CZ5CHPIbW+HI1mB+mDQtvw+azkTFqBrbK7hv94uH2z&#10;4ixEsC1otLLhjzLwy83rV+vB1bLCHnUrPSMQG+rBNbyP0dVFEUQvDYQZOmnJ2aE3EOnqd0XrYSB0&#10;o4uqLN8VA/rWeRQyBPp7Mzn5JuN3nRTxW9cFGZluOPUW8+nzuU1nsVlDvfPgeiWObcA/dGFAWSp6&#10;grqBCGzv1V9QRgmPAbs4E2gK7DolZOZAbOblH2zue3AycyFxgjvJFP4frPh6+O6Zaml2NCkLhmb0&#10;IMfIPuDIqiTP4EJNUfeO4uJIvyk0Uw3uDsXPwCxe92B38sp7HHoJLbU3T5nFWeqEExLIdviCLZWB&#10;fcQMNHbeJO1IDUboNKbH02hSKyKVXK6qRUUuQb5qMX9b5tkVUD9nOx/iJ4mGJaPhnkaf0eFwF2Lq&#10;BurnkFTM4q3SOo9fWzY0/GJZLXPCmceoSNuplWn4qkzftC+J5Efb5uQISk82FdD2yDoRnSjHcTtS&#10;YJJii+0j8fc4bSG9GjJ69L85G2gDGx5+7cFLzvRnSxpezBeLtLL5sli+T+z9uWd77gErCKrhkbPJ&#10;vI55zSeuV6R1p7IML50ce6XNyuocX0Fa3fN7jnp5q5snAAAA//8DAFBLAwQUAAYACAAAACEAWDOj&#10;ad8AAAALAQAADwAAAGRycy9kb3ducmV2LnhtbEyPy07DMBBF90j8gzVI7KidtukjxKkqEFsQbUFi&#10;58bTJGo8jmK3CX/PsILl1RzdOTffjK4VV+xD40lDMlEgkEpvG6o0HPYvDysQIRqypvWEGr4xwKa4&#10;vclNZv1A73jdxUpwCYXMaKhj7DIpQ1mjM2HiOyS+nXzvTOTYV9L2ZuBy18qpUgvpTEP8oTYdPtVY&#10;nncXp+Hj9fT1OVdv1bNLu8GPSpJbS63v78btI4iIY/yD4Vef1aFgp6O/kA2i5bxYzxjVMF0ueRQT&#10;82SVgjhqmCWpAlnk8v+G4gcAAP//AwBQSwECLQAUAAYACAAAACEAtoM4kv4AAADhAQAAEwAAAAAA&#10;AAAAAAAAAAAAAAAAW0NvbnRlbnRfVHlwZXNdLnhtbFBLAQItABQABgAIAAAAIQA4/SH/1gAAAJQB&#10;AAALAAAAAAAAAAAAAAAAAC8BAABfcmVscy8ucmVsc1BLAQItABQABgAIAAAAIQD/k+ChCQIAAPMD&#10;AAAOAAAAAAAAAAAAAAAAAC4CAABkcnMvZTJvRG9jLnhtbFBLAQItABQABgAIAAAAIQBYM6Np3wAA&#10;AAsBAAAPAAAAAAAAAAAAAAAAAGMEAABkcnMvZG93bnJldi54bWxQSwUGAAAAAAQABADzAAAAbwUA&#10;AAAA&#10;" filled="f" stroked="f">
                <v:textbox>
                  <w:txbxContent>
                    <w:p w14:paraId="6503BF38" w14:textId="77777777" w:rsidR="00A579C5" w:rsidRPr="000F70AD" w:rsidRDefault="00A579C5" w:rsidP="00DB3D2A">
                      <w:pPr>
                        <w:jc w:val="center"/>
                        <w:rPr>
                          <w:i/>
                          <w:iCs/>
                          <w:color w:val="1E5D85" w:themeColor="accent6" w:themeShade="BF"/>
                          <w:sz w:val="18"/>
                          <w:szCs w:val="18"/>
                        </w:rPr>
                      </w:pPr>
                      <w:r w:rsidRPr="000F70AD">
                        <w:rPr>
                          <w:bCs/>
                          <w:i/>
                          <w:iCs/>
                          <w:color w:val="1E5D85" w:themeColor="accent6" w:themeShade="BF"/>
                          <w:sz w:val="18"/>
                          <w:szCs w:val="18"/>
                        </w:rPr>
                        <w:t>No funding at risk 2021-24</w:t>
                      </w:r>
                    </w:p>
                    <w:p w14:paraId="5BCBB3EA" w14:textId="77777777" w:rsidR="00A579C5" w:rsidRPr="000F70AD" w:rsidRDefault="00A579C5" w:rsidP="00DB3D2A">
                      <w:pPr>
                        <w:jc w:val="center"/>
                        <w:rPr>
                          <w:color w:val="1E5D85" w:themeColor="accent6" w:themeShade="BF"/>
                          <w:sz w:val="20"/>
                          <w:szCs w:val="20"/>
                        </w:rPr>
                      </w:pPr>
                    </w:p>
                  </w:txbxContent>
                </v:textbox>
                <w10:wrap type="square" anchorx="margin"/>
              </v:shape>
            </w:pict>
          </mc:Fallback>
        </mc:AlternateContent>
      </w:r>
      <w:r w:rsidRPr="00E11E33">
        <w:rPr>
          <w:noProof/>
        </w:rPr>
        <mc:AlternateContent>
          <mc:Choice Requires="wps">
            <w:drawing>
              <wp:anchor distT="0" distB="0" distL="114300" distR="114300" simplePos="0" relativeHeight="251682816" behindDoc="0" locked="0" layoutInCell="1" allowOverlap="1" wp14:anchorId="1B4BE0EF" wp14:editId="1EED8934">
                <wp:simplePos x="0" y="0"/>
                <wp:positionH relativeFrom="column">
                  <wp:posOffset>880110</wp:posOffset>
                </wp:positionH>
                <wp:positionV relativeFrom="paragraph">
                  <wp:posOffset>2000885</wp:posOffset>
                </wp:positionV>
                <wp:extent cx="2047875" cy="0"/>
                <wp:effectExtent l="0" t="76200" r="9525" b="95250"/>
                <wp:wrapNone/>
                <wp:docPr id="30" name="Straight Arrow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47875" cy="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type w14:anchorId="4CB0BC53" id="_x0000_t32" coordsize="21600,21600" o:spt="32" o:oned="t" path="m,l21600,21600e" filled="f">
                <v:path arrowok="t" fillok="f" o:connecttype="none"/>
                <o:lock v:ext="edit" shapetype="t"/>
              </v:shapetype>
              <v:shape id="Straight Arrow Connector 30" o:spid="_x0000_s1026" type="#_x0000_t32" alt="&quot;&quot;" style="position:absolute;margin-left:69.3pt;margin-top:157.55pt;width:161.2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9j6AEAADkEAAAOAAAAZHJzL2Uyb0RvYy54bWysU9tu1DAQfUfiHyy/s8ku0FarzVZoS3lB&#10;sGrpB7jOOLHkm8Zms/v3jJ1sCgVVAvHieOw5Z+acjDfXR2vYATBq7xq+XNScgZO+1a5r+MO32zdX&#10;nMUkXCuMd9DwE0R+vX39ajOENax8700LyIjExfUQGt6nFNZVFWUPVsSFD+DoUnm0IlGIXdWiGIjd&#10;mmpV1xfV4LEN6CXESKc34yXfFn6lQKavSkVIzDScektlxbI+5rXabsS6QxF6Lac2xD90YYV2VHSm&#10;uhFJsO+of6OyWqKPXqWF9LbySmkJRQOpWdbP1Nz3IkDRQubEMNsU/x+t/HLYI9Ntw9+SPU5Y+kf3&#10;CYXu+sQ+IPqB7bxz5KNHRink1xDimmA7t8cpimGPWfxRoc1fksWOxePT7DEcE5N0uKrfXV5dvudM&#10;nu+qJ2DAmD6BtyxvGh6nRuYOlsVjcfgcE5Um4BmQqxqX1+iNbm+1MSXIYwQ7g+wgaACElODSRRZB&#10;2F8yk9Dmo2tZOgVyIKEWrjMwZWbmKssehZZdOhkYq96BIgNJ2thdGd3nNZczE2VnmKIOZ2BdZL0I&#10;nPIzFMpY/w14RpTK3qUZbLXz+Kfq6XhuWY35ZwdG3dmCR9+eyggUa2g+i6vTW8oP4Oe4wJ9e/PYH&#10;AAAA//8DAFBLAwQUAAYACAAAACEAIwUwOOAAAAALAQAADwAAAGRycy9kb3ducmV2LnhtbEyPT0vD&#10;QBDF74LfYRnBm93E6lJiNkUUkVz800qht212TKLZ2ZDdNqmf3hEEvc2bebz5vXw5uU4ccAitJw3p&#10;LAGBVHnbUq3hbf1wsQARoiFrOk+o4YgBlsXpSW4y60d6xcMq1oJDKGRGQxNjn0kZqgadCTPfI/Ht&#10;3Q/ORJZDLe1gRg53nbxMEiWdaYk/NKbHuwarz9XeaXg5bqIqk/K5fbzffjxV5XpS45fW52fT7Q2I&#10;iFP8M8MPPqNDwUw7vycbRMd6vlBs1TBPr1MQ7LhSKQ+7340scvm/Q/ENAAD//wMAUEsBAi0AFAAG&#10;AAgAAAAhALaDOJL+AAAA4QEAABMAAAAAAAAAAAAAAAAAAAAAAFtDb250ZW50X1R5cGVzXS54bWxQ&#10;SwECLQAUAAYACAAAACEAOP0h/9YAAACUAQAACwAAAAAAAAAAAAAAAAAvAQAAX3JlbHMvLnJlbHNQ&#10;SwECLQAUAAYACAAAACEAP7m/Y+gBAAA5BAAADgAAAAAAAAAAAAAAAAAuAgAAZHJzL2Uyb0RvYy54&#10;bWxQSwECLQAUAAYACAAAACEAIwUwOOAAAAALAQAADwAAAAAAAAAAAAAAAABCBAAAZHJzL2Rvd25y&#10;ZXYueG1sUEsFBgAAAAAEAAQA8wAAAE8FAAAAAA==&#10;" strokecolor="#287db2 [3209]" strokeweight=".5pt">
                <v:stroke endarrow="block" joinstyle="miter"/>
              </v:shape>
            </w:pict>
          </mc:Fallback>
        </mc:AlternateContent>
      </w:r>
    </w:p>
    <w:p w14:paraId="6612F5BB" w14:textId="1B2B3254" w:rsidR="00D97139" w:rsidRPr="00E11E33" w:rsidRDefault="00D97139" w:rsidP="00D97139">
      <w:pPr>
        <w:spacing w:after="160" w:line="259" w:lineRule="auto"/>
      </w:pPr>
    </w:p>
    <w:p w14:paraId="7C5BF582" w14:textId="77777777" w:rsidR="00D97139" w:rsidRPr="00E11E33" w:rsidRDefault="00D97139" w:rsidP="00D97139">
      <w:pPr>
        <w:spacing w:after="160" w:line="259" w:lineRule="auto"/>
      </w:pPr>
    </w:p>
    <w:p w14:paraId="1EDB6E23" w14:textId="77777777" w:rsidR="00E11E33" w:rsidRDefault="00E11E33" w:rsidP="00E11E33"/>
    <w:p w14:paraId="5DE1F866" w14:textId="542B5EA9" w:rsidR="0041200F" w:rsidRPr="00E11E33" w:rsidRDefault="00F75440" w:rsidP="00D97139">
      <w:pPr>
        <w:pStyle w:val="Heading2"/>
      </w:pPr>
      <w:bookmarkStart w:id="16" w:name="_Toc64371779"/>
      <w:r w:rsidRPr="00E11E33">
        <w:t>4</w:t>
      </w:r>
      <w:r w:rsidR="006F7811" w:rsidRPr="00E11E33">
        <w:t>.</w:t>
      </w:r>
      <w:r w:rsidR="002E4F01" w:rsidRPr="00E11E33">
        <w:t>2</w:t>
      </w:r>
      <w:r w:rsidR="006F7811" w:rsidRPr="00E11E33">
        <w:t xml:space="preserve"> </w:t>
      </w:r>
      <w:r w:rsidR="0041200F" w:rsidRPr="00E11E33">
        <w:t>Submit a plan</w:t>
      </w:r>
      <w:bookmarkEnd w:id="16"/>
    </w:p>
    <w:p w14:paraId="25FD3576" w14:textId="2269DF15" w:rsidR="00AD1D96" w:rsidRPr="00E11E33" w:rsidRDefault="00490EFA" w:rsidP="0041200F">
      <w:r w:rsidRPr="00E11E33">
        <w:t>The NPILF</w:t>
      </w:r>
      <w:r w:rsidR="009470FD" w:rsidRPr="00E11E33">
        <w:t xml:space="preserve"> pilot</w:t>
      </w:r>
      <w:r w:rsidRPr="00E11E33">
        <w:t xml:space="preserve"> plan is the key assessment tool of the three-year period. The plan identifies the metrics (with targets) and case studies that the </w:t>
      </w:r>
      <w:r w:rsidR="00CE5B7D" w:rsidRPr="00E11E33">
        <w:t>provider</w:t>
      </w:r>
      <w:r w:rsidRPr="00E11E33">
        <w:t xml:space="preserve"> selects to be measured against. </w:t>
      </w:r>
    </w:p>
    <w:p w14:paraId="6A8CC0CF" w14:textId="5F9B950B" w:rsidR="00C9775C" w:rsidRPr="00E11E33" w:rsidRDefault="00C9775C" w:rsidP="0041200F">
      <w:r w:rsidRPr="00E11E33">
        <w:t>The</w:t>
      </w:r>
      <w:r w:rsidR="000E7D59" w:rsidRPr="00E11E33">
        <w:t xml:space="preserve"> NPILF</w:t>
      </w:r>
      <w:r w:rsidRPr="00E11E33">
        <w:t xml:space="preserve"> plan will be a single document in </w:t>
      </w:r>
      <w:r w:rsidR="007F363D" w:rsidRPr="00E11E33">
        <w:t>W</w:t>
      </w:r>
      <w:r w:rsidRPr="00E11E33">
        <w:t>ord format</w:t>
      </w:r>
      <w:r w:rsidR="00756332" w:rsidRPr="00E11E33">
        <w:t xml:space="preserve">. It </w:t>
      </w:r>
      <w:r w:rsidR="007F363D" w:rsidRPr="00E11E33">
        <w:t>has a title page,</w:t>
      </w:r>
      <w:r w:rsidRPr="00E11E33">
        <w:t xml:space="preserve"> metrics and case studies</w:t>
      </w:r>
      <w:r w:rsidR="004E7187" w:rsidRPr="00E11E33">
        <w:t>, with page numbers, standard margins, size 11</w:t>
      </w:r>
      <w:r w:rsidR="000E7D59" w:rsidRPr="00E11E33">
        <w:t xml:space="preserve"> and</w:t>
      </w:r>
      <w:r w:rsidR="004E7187" w:rsidRPr="00E11E33">
        <w:t xml:space="preserve"> in Calibri </w:t>
      </w:r>
      <w:r w:rsidR="000E7D59" w:rsidRPr="00E11E33">
        <w:t>font</w:t>
      </w:r>
      <w:r w:rsidRPr="00E11E33">
        <w:t xml:space="preserve">. </w:t>
      </w:r>
      <w:r w:rsidR="00952841" w:rsidRPr="00E11E33">
        <w:t xml:space="preserve">Each metric and </w:t>
      </w:r>
      <w:r w:rsidR="000E7D59" w:rsidRPr="00E11E33">
        <w:t xml:space="preserve">each </w:t>
      </w:r>
      <w:r w:rsidR="00952841" w:rsidRPr="00E11E33">
        <w:t>case study must be</w:t>
      </w:r>
      <w:r w:rsidR="000E7D59" w:rsidRPr="00E11E33">
        <w:t xml:space="preserve"> completed on a separate template. The t</w:t>
      </w:r>
      <w:r w:rsidR="00952841" w:rsidRPr="00E11E33">
        <w:t>emplate</w:t>
      </w:r>
      <w:r w:rsidR="000E7D59" w:rsidRPr="00E11E33">
        <w:t>s for the title page, metrics and case studies are</w:t>
      </w:r>
      <w:r w:rsidR="004E7187" w:rsidRPr="00E11E33">
        <w:t xml:space="preserve"> </w:t>
      </w:r>
      <w:r w:rsidR="00952841" w:rsidRPr="00E11E33">
        <w:t xml:space="preserve">at </w:t>
      </w:r>
      <w:r w:rsidR="00952841" w:rsidRPr="00E11E33">
        <w:rPr>
          <w:b/>
          <w:bCs/>
        </w:rPr>
        <w:t>Appendix B</w:t>
      </w:r>
      <w:r w:rsidR="000E7D59" w:rsidRPr="00E11E33">
        <w:t xml:space="preserve">. Once complete, the NPILF </w:t>
      </w:r>
      <w:r w:rsidR="009470FD" w:rsidRPr="00E11E33">
        <w:t xml:space="preserve">pilot </w:t>
      </w:r>
      <w:r w:rsidR="000E7D59" w:rsidRPr="00E11E33">
        <w:t>plan (single document)</w:t>
      </w:r>
      <w:r w:rsidR="00B14146" w:rsidRPr="00E11E33">
        <w:t xml:space="preserve"> will be </w:t>
      </w:r>
      <w:r w:rsidR="000E7D59" w:rsidRPr="00E11E33">
        <w:t>submitted to the department by sending</w:t>
      </w:r>
      <w:r w:rsidR="00B14146" w:rsidRPr="00E11E33">
        <w:t xml:space="preserve"> to </w:t>
      </w:r>
      <w:hyperlink r:id="rId23" w:history="1">
        <w:r w:rsidR="00A579C5">
          <w:rPr>
            <w:rStyle w:val="Hyperlink"/>
          </w:rPr>
          <w:t>NPILF@dese.gov.au</w:t>
        </w:r>
      </w:hyperlink>
      <w:r w:rsidR="009470FD" w:rsidRPr="00E11E33">
        <w:t xml:space="preserve"> by 31 August 2021.</w:t>
      </w:r>
    </w:p>
    <w:p w14:paraId="7045DA51" w14:textId="1363FB1C" w:rsidR="00AD1D96" w:rsidRPr="00E11E33" w:rsidRDefault="000E7D59" w:rsidP="0041200F">
      <w:r w:rsidRPr="00E11E33">
        <w:t>M</w:t>
      </w:r>
      <w:r w:rsidR="00490EFA" w:rsidRPr="00E11E33">
        <w:t>etrics</w:t>
      </w:r>
      <w:r w:rsidRPr="00E11E33">
        <w:t xml:space="preserve"> with corresponding</w:t>
      </w:r>
      <w:r w:rsidR="00490EFA" w:rsidRPr="00E11E33">
        <w:t xml:space="preserve"> targets and </w:t>
      </w:r>
      <w:r w:rsidR="00AB37E7" w:rsidRPr="00E11E33">
        <w:t xml:space="preserve">proposed </w:t>
      </w:r>
      <w:r w:rsidR="00490EFA" w:rsidRPr="00E11E33">
        <w:t>case</w:t>
      </w:r>
      <w:r w:rsidRPr="00E11E33">
        <w:t xml:space="preserve"> studies must </w:t>
      </w:r>
      <w:r w:rsidR="00AD1D96" w:rsidRPr="00E11E33">
        <w:t xml:space="preserve">be </w:t>
      </w:r>
      <w:r w:rsidRPr="00E11E33">
        <w:t>written</w:t>
      </w:r>
      <w:r w:rsidR="00AD1D96" w:rsidRPr="00E11E33">
        <w:t xml:space="preserve"> </w:t>
      </w:r>
      <w:r w:rsidRPr="00E11E33">
        <w:t>in line with</w:t>
      </w:r>
      <w:r w:rsidR="00AD1D96" w:rsidRPr="00E11E33">
        <w:t xml:space="preserve"> the SMART methodology, this means they must each be:</w:t>
      </w:r>
    </w:p>
    <w:p w14:paraId="6B8F8BC9" w14:textId="4A2145FC" w:rsidR="00AD1D96" w:rsidRPr="00E11E33" w:rsidRDefault="00AD1D96" w:rsidP="006A0A6C">
      <w:pPr>
        <w:pStyle w:val="ListParagraph"/>
        <w:numPr>
          <w:ilvl w:val="0"/>
          <w:numId w:val="15"/>
        </w:numPr>
      </w:pPr>
      <w:r w:rsidRPr="00E11E33">
        <w:t>Specific: Well defined; clear; unambiguous</w:t>
      </w:r>
    </w:p>
    <w:p w14:paraId="5DE87BCE" w14:textId="68A8B41E" w:rsidR="00AD1D96" w:rsidRPr="00E11E33" w:rsidRDefault="00AD1D96" w:rsidP="006A0A6C">
      <w:pPr>
        <w:pStyle w:val="ListParagraph"/>
        <w:numPr>
          <w:ilvl w:val="0"/>
          <w:numId w:val="15"/>
        </w:numPr>
      </w:pPr>
      <w:r w:rsidRPr="00E11E33">
        <w:t xml:space="preserve">Measurable: </w:t>
      </w:r>
      <w:r w:rsidR="000E7D59" w:rsidRPr="00E11E33">
        <w:t>Must</w:t>
      </w:r>
      <w:r w:rsidRPr="00E11E33">
        <w:t xml:space="preserve"> specif</w:t>
      </w:r>
      <w:r w:rsidR="000E7D59" w:rsidRPr="00E11E33">
        <w:t>y the</w:t>
      </w:r>
      <w:r w:rsidRPr="00E11E33">
        <w:t xml:space="preserve"> data source, that measure your progress toward the accomplishment of the target</w:t>
      </w:r>
      <w:r w:rsidR="000E7D59" w:rsidRPr="00E11E33">
        <w:t>, must provide a ‘baseline’ or equivalent</w:t>
      </w:r>
    </w:p>
    <w:p w14:paraId="17847537" w14:textId="7986A94A" w:rsidR="00AD1D96" w:rsidRPr="00E11E33" w:rsidRDefault="00AD1D96" w:rsidP="006A0A6C">
      <w:pPr>
        <w:pStyle w:val="ListParagraph"/>
        <w:numPr>
          <w:ilvl w:val="0"/>
          <w:numId w:val="15"/>
        </w:numPr>
      </w:pPr>
      <w:r w:rsidRPr="00E11E33">
        <w:t>Achievable: Attainable; not impossible to achieve</w:t>
      </w:r>
    </w:p>
    <w:p w14:paraId="7B586716" w14:textId="2213493C" w:rsidR="00AD1D96" w:rsidRPr="00E11E33" w:rsidRDefault="00AD1D96" w:rsidP="006A0A6C">
      <w:pPr>
        <w:pStyle w:val="ListParagraph"/>
        <w:numPr>
          <w:ilvl w:val="0"/>
          <w:numId w:val="15"/>
        </w:numPr>
      </w:pPr>
      <w:r w:rsidRPr="00E11E33">
        <w:t>Realistic: Within reach and relevant to both circumstances and mission</w:t>
      </w:r>
    </w:p>
    <w:p w14:paraId="33E1226F" w14:textId="261BCB73" w:rsidR="00AD1D96" w:rsidRPr="00E11E33" w:rsidRDefault="00AD1D96" w:rsidP="006A0A6C">
      <w:pPr>
        <w:pStyle w:val="ListParagraph"/>
        <w:numPr>
          <w:ilvl w:val="0"/>
          <w:numId w:val="15"/>
        </w:numPr>
      </w:pPr>
      <w:r w:rsidRPr="00E11E33">
        <w:t>Time bound: With a clearly defined timeline, including aligning with touch points and the three-year NPILF cycle.</w:t>
      </w:r>
    </w:p>
    <w:p w14:paraId="5F5130CE" w14:textId="5C51E41B" w:rsidR="00C9775C" w:rsidRPr="00E11E33" w:rsidRDefault="00C9775C" w:rsidP="00C9775C">
      <w:pPr>
        <w:rPr>
          <w:lang w:val="en"/>
        </w:rPr>
      </w:pPr>
      <w:r w:rsidRPr="00E11E33">
        <w:rPr>
          <w:lang w:val="en"/>
        </w:rPr>
        <w:lastRenderedPageBreak/>
        <w:t>The NPILF plan template</w:t>
      </w:r>
      <w:r w:rsidR="00F51734" w:rsidRPr="00E11E33">
        <w:rPr>
          <w:lang w:val="en"/>
        </w:rPr>
        <w:t>s</w:t>
      </w:r>
      <w:r w:rsidRPr="00E11E33">
        <w:rPr>
          <w:lang w:val="en"/>
        </w:rPr>
        <w:t xml:space="preserve"> </w:t>
      </w:r>
      <w:r w:rsidR="000E7D59" w:rsidRPr="00E11E33">
        <w:rPr>
          <w:lang w:val="en"/>
        </w:rPr>
        <w:t xml:space="preserve">at </w:t>
      </w:r>
      <w:r w:rsidR="007F363D" w:rsidRPr="00E11E33">
        <w:rPr>
          <w:b/>
          <w:bCs/>
          <w:lang w:val="en"/>
        </w:rPr>
        <w:t>Appendix B</w:t>
      </w:r>
      <w:r w:rsidR="007F363D" w:rsidRPr="00E11E33">
        <w:rPr>
          <w:lang w:val="en"/>
        </w:rPr>
        <w:t xml:space="preserve"> </w:t>
      </w:r>
      <w:r w:rsidRPr="00E11E33">
        <w:rPr>
          <w:lang w:val="en"/>
        </w:rPr>
        <w:t xml:space="preserve">will be trialed </w:t>
      </w:r>
      <w:r w:rsidR="00F51734" w:rsidRPr="00E11E33">
        <w:rPr>
          <w:lang w:val="en"/>
        </w:rPr>
        <w:t>from 2021</w:t>
      </w:r>
      <w:r w:rsidRPr="00E11E33">
        <w:rPr>
          <w:lang w:val="en"/>
        </w:rPr>
        <w:t xml:space="preserve"> with the intention to transition to a smart form </w:t>
      </w:r>
      <w:r w:rsidR="00F51734" w:rsidRPr="00E11E33">
        <w:rPr>
          <w:lang w:val="en"/>
        </w:rPr>
        <w:t>to</w:t>
      </w:r>
      <w:r w:rsidRPr="00E11E33">
        <w:rPr>
          <w:lang w:val="en"/>
        </w:rPr>
        <w:t xml:space="preserve"> streamline the submission process.</w:t>
      </w:r>
    </w:p>
    <w:p w14:paraId="7327A2E9" w14:textId="330A6028" w:rsidR="00E444FE" w:rsidRPr="00E11E33" w:rsidRDefault="00F51734" w:rsidP="00F51734">
      <w:pPr>
        <w:pStyle w:val="Heading2"/>
      </w:pPr>
      <w:bookmarkStart w:id="17" w:name="_Toc64371780"/>
      <w:r w:rsidRPr="00E11E33">
        <w:t xml:space="preserve">4.3 </w:t>
      </w:r>
      <w:r w:rsidR="000F4A24" w:rsidRPr="00E11E33">
        <w:t>NPILF plan agreement</w:t>
      </w:r>
      <w:bookmarkEnd w:id="17"/>
    </w:p>
    <w:p w14:paraId="2F05BC55" w14:textId="39D32D26" w:rsidR="000F4A24" w:rsidRPr="00E11E33" w:rsidRDefault="00DC00F3" w:rsidP="0041200F">
      <w:r w:rsidRPr="00E11E33">
        <w:t>T</w:t>
      </w:r>
      <w:r w:rsidR="00625A48" w:rsidRPr="00E11E33">
        <w:t>he NPILF</w:t>
      </w:r>
      <w:r w:rsidRPr="00E11E33">
        <w:t xml:space="preserve"> pilot</w:t>
      </w:r>
      <w:r w:rsidR="00625A48" w:rsidRPr="00E11E33">
        <w:t xml:space="preserve"> plan will be submitted to the department by 31 </w:t>
      </w:r>
      <w:r w:rsidRPr="00E11E33">
        <w:t>August 2021</w:t>
      </w:r>
      <w:r w:rsidR="00625A48" w:rsidRPr="00E11E33">
        <w:t>.</w:t>
      </w:r>
      <w:r w:rsidR="000F4A24" w:rsidRPr="00E11E33">
        <w:t xml:space="preserve"> The department will assess the plan using the assessment criteria </w:t>
      </w:r>
      <w:r w:rsidR="000F4A24" w:rsidRPr="00E11E33">
        <w:rPr>
          <w:lang w:eastAsia="en-AU"/>
        </w:rPr>
        <w:t xml:space="preserve">at </w:t>
      </w:r>
      <w:r w:rsidR="000F4A24" w:rsidRPr="00E11E33">
        <w:rPr>
          <w:b/>
          <w:bCs/>
          <w:lang w:eastAsia="en-AU"/>
        </w:rPr>
        <w:t>section 5.</w:t>
      </w:r>
      <w:r w:rsidR="00D97139" w:rsidRPr="00E11E33">
        <w:rPr>
          <w:b/>
          <w:bCs/>
          <w:lang w:eastAsia="en-AU"/>
        </w:rPr>
        <w:t>2</w:t>
      </w:r>
      <w:r w:rsidR="000F4A24" w:rsidRPr="00E11E33">
        <w:rPr>
          <w:lang w:eastAsia="en-AU"/>
        </w:rPr>
        <w:t>.</w:t>
      </w:r>
      <w:r w:rsidR="000F4A24" w:rsidRPr="00E11E33">
        <w:t xml:space="preserve"> </w:t>
      </w:r>
      <w:r w:rsidR="00625A48" w:rsidRPr="00E11E33">
        <w:t xml:space="preserve">The department will </w:t>
      </w:r>
      <w:r w:rsidR="00F94EB3" w:rsidRPr="00E11E33">
        <w:t xml:space="preserve">provide </w:t>
      </w:r>
      <w:r w:rsidR="009E3A43" w:rsidRPr="00E11E33">
        <w:t xml:space="preserve">formal </w:t>
      </w:r>
      <w:r w:rsidR="00625A48" w:rsidRPr="00E11E33">
        <w:t xml:space="preserve">advice to each </w:t>
      </w:r>
      <w:r w:rsidR="00CE5B7D" w:rsidRPr="00E11E33">
        <w:t>provider</w:t>
      </w:r>
      <w:r w:rsidR="00625A48" w:rsidRPr="00E11E33">
        <w:t xml:space="preserve"> </w:t>
      </w:r>
      <w:r w:rsidR="00F94EB3" w:rsidRPr="00E11E33">
        <w:t xml:space="preserve">by 31 October 2021 </w:t>
      </w:r>
      <w:r w:rsidR="00625A48" w:rsidRPr="00E11E33">
        <w:t>that their plan has</w:t>
      </w:r>
      <w:r w:rsidR="000F4A24" w:rsidRPr="00E11E33">
        <w:t xml:space="preserve"> either:</w:t>
      </w:r>
    </w:p>
    <w:p w14:paraId="19DB62B7" w14:textId="13694E80" w:rsidR="000F4A24" w:rsidRPr="00E11E33" w:rsidRDefault="00625A48" w:rsidP="000F4A24">
      <w:pPr>
        <w:pStyle w:val="ListParagraph"/>
        <w:numPr>
          <w:ilvl w:val="0"/>
          <w:numId w:val="27"/>
        </w:numPr>
      </w:pPr>
      <w:r w:rsidRPr="00E11E33">
        <w:t xml:space="preserve">been </w:t>
      </w:r>
      <w:r w:rsidR="000F4A24" w:rsidRPr="00E11E33">
        <w:t>agreed to,</w:t>
      </w:r>
      <w:r w:rsidRPr="00E11E33">
        <w:t xml:space="preserve"> or </w:t>
      </w:r>
    </w:p>
    <w:p w14:paraId="507BFDE6" w14:textId="5C5FD69C" w:rsidR="000F4A24" w:rsidRPr="00E11E33" w:rsidRDefault="00625A48" w:rsidP="000F4A24">
      <w:pPr>
        <w:pStyle w:val="ListParagraph"/>
        <w:numPr>
          <w:ilvl w:val="0"/>
          <w:numId w:val="27"/>
        </w:numPr>
      </w:pPr>
      <w:r w:rsidRPr="00E11E33">
        <w:t>requires negotiation</w:t>
      </w:r>
      <w:r w:rsidR="000F4A24" w:rsidRPr="00E11E33">
        <w:t>.</w:t>
      </w:r>
    </w:p>
    <w:p w14:paraId="663D7A1D" w14:textId="1BBF590D" w:rsidR="000F4A24" w:rsidRPr="00E11E33" w:rsidRDefault="000F4A24" w:rsidP="000F4A24">
      <w:r w:rsidRPr="00E11E33">
        <w:t xml:space="preserve">Prior to </w:t>
      </w:r>
      <w:r w:rsidR="00DC00F3" w:rsidRPr="00E11E33">
        <w:t xml:space="preserve">31 October 2021, </w:t>
      </w:r>
      <w:r w:rsidRPr="00E11E33">
        <w:t xml:space="preserve">the department may contact the </w:t>
      </w:r>
      <w:r w:rsidR="00CE5B7D" w:rsidRPr="00E11E33">
        <w:t>provider</w:t>
      </w:r>
      <w:r w:rsidRPr="00E11E33">
        <w:t xml:space="preserve"> to confirm or amend minor details before agreeing to the plan. This may be informal and </w:t>
      </w:r>
      <w:r w:rsidR="004A253A" w:rsidRPr="00E11E33">
        <w:t>isn’t considered ‘negotiation’.</w:t>
      </w:r>
    </w:p>
    <w:p w14:paraId="3B5994EB" w14:textId="7CE9933F" w:rsidR="004A253A" w:rsidRPr="00E11E33" w:rsidRDefault="000F4A24" w:rsidP="0041200F">
      <w:r w:rsidRPr="00E11E33">
        <w:t xml:space="preserve">Where a </w:t>
      </w:r>
      <w:r w:rsidR="00CE5B7D" w:rsidRPr="00E11E33">
        <w:t>provider</w:t>
      </w:r>
      <w:r w:rsidR="004A253A" w:rsidRPr="00E11E33">
        <w:t>’s NPILF plan requires</w:t>
      </w:r>
      <w:r w:rsidRPr="00E11E33">
        <w:t xml:space="preserve"> ‘n</w:t>
      </w:r>
      <w:r w:rsidR="0041200F" w:rsidRPr="00E11E33">
        <w:t>egotiation</w:t>
      </w:r>
      <w:r w:rsidRPr="00E11E33">
        <w:t>’</w:t>
      </w:r>
      <w:r w:rsidR="004A253A" w:rsidRPr="00E11E33">
        <w:t xml:space="preserve">, this advice will be provided in a formal request from the department. The formal advice will include specific details about which components of the plan need reworking </w:t>
      </w:r>
      <w:r w:rsidR="005A2AA5" w:rsidRPr="00E11E33">
        <w:t>and the</w:t>
      </w:r>
      <w:r w:rsidR="004A253A" w:rsidRPr="00E11E33">
        <w:t xml:space="preserve"> assessment </w:t>
      </w:r>
      <w:r w:rsidR="005A2AA5" w:rsidRPr="00E11E33">
        <w:t>criteria upon which</w:t>
      </w:r>
      <w:r w:rsidR="004A253A" w:rsidRPr="00E11E33">
        <w:t xml:space="preserve"> this decision was based. </w:t>
      </w:r>
    </w:p>
    <w:p w14:paraId="341113B3" w14:textId="3E4FCD91" w:rsidR="0041200F" w:rsidRPr="00E11E33" w:rsidRDefault="004A253A" w:rsidP="0041200F">
      <w:r w:rsidRPr="00E11E33">
        <w:t xml:space="preserve">The </w:t>
      </w:r>
      <w:r w:rsidR="00CE5B7D" w:rsidRPr="00E11E33">
        <w:t>provider</w:t>
      </w:r>
      <w:r w:rsidR="0041200F" w:rsidRPr="00E11E33">
        <w:t xml:space="preserve"> and </w:t>
      </w:r>
      <w:r w:rsidRPr="00E11E33">
        <w:t xml:space="preserve">the </w:t>
      </w:r>
      <w:r w:rsidR="0041200F" w:rsidRPr="00E11E33">
        <w:t>department</w:t>
      </w:r>
      <w:r w:rsidR="000F4A24" w:rsidRPr="00E11E33">
        <w:t xml:space="preserve"> will </w:t>
      </w:r>
      <w:r w:rsidR="00EB6B26" w:rsidRPr="00E11E33">
        <w:t>work in partnership to update</w:t>
      </w:r>
      <w:r w:rsidR="000F4A24" w:rsidRPr="00E11E33">
        <w:t xml:space="preserve"> the plan</w:t>
      </w:r>
      <w:r w:rsidRPr="00E11E33">
        <w:t xml:space="preserve"> to </w:t>
      </w:r>
      <w:r w:rsidR="000F4A24" w:rsidRPr="00E11E33">
        <w:t xml:space="preserve">ensure that </w:t>
      </w:r>
      <w:r w:rsidRPr="00E11E33">
        <w:t>it</w:t>
      </w:r>
      <w:r w:rsidR="000F4A24" w:rsidRPr="00E11E33">
        <w:t xml:space="preserve"> is meeting the expectations of the department </w:t>
      </w:r>
      <w:r w:rsidRPr="00E11E33">
        <w:t xml:space="preserve">and </w:t>
      </w:r>
      <w:r w:rsidR="000F4A24" w:rsidRPr="00E11E33">
        <w:t>in line with the aspirations of NPILF. The submission of the updated plan</w:t>
      </w:r>
      <w:r w:rsidR="0044130B" w:rsidRPr="00E11E33">
        <w:t xml:space="preserve"> will be within a timeframe set by the department, </w:t>
      </w:r>
      <w:proofErr w:type="gramStart"/>
      <w:r w:rsidR="00AB37E7" w:rsidRPr="00E11E33">
        <w:t>taking into account</w:t>
      </w:r>
      <w:proofErr w:type="gramEnd"/>
      <w:r w:rsidR="00AB37E7" w:rsidRPr="00E11E33">
        <w:t xml:space="preserve"> </w:t>
      </w:r>
      <w:r w:rsidR="0044130B" w:rsidRPr="00E11E33">
        <w:t xml:space="preserve">the </w:t>
      </w:r>
      <w:r w:rsidR="009E3A43" w:rsidRPr="00E11E33">
        <w:t xml:space="preserve">volume of changes to the plan that are required. </w:t>
      </w:r>
      <w:r w:rsidR="0044130B" w:rsidRPr="00E11E33">
        <w:t>T</w:t>
      </w:r>
      <w:r w:rsidR="009E3A43" w:rsidRPr="00E11E33">
        <w:t xml:space="preserve">he collaborative nature of the negotiations means that formal agreement from the department is expected soon after the subsequent submission has been received. </w:t>
      </w:r>
      <w:r w:rsidR="00D97139" w:rsidRPr="00E11E33">
        <w:t>All plans will be finalised in 2021 before the commencement of the pilot in 2022.</w:t>
      </w:r>
    </w:p>
    <w:p w14:paraId="24D8012B" w14:textId="19D4FD01" w:rsidR="0041200F" w:rsidRPr="00E11E33" w:rsidRDefault="00F75440" w:rsidP="00144A1D">
      <w:pPr>
        <w:pStyle w:val="Heading2"/>
      </w:pPr>
      <w:bookmarkStart w:id="18" w:name="_Toc64371781"/>
      <w:r w:rsidRPr="00E11E33">
        <w:t>4</w:t>
      </w:r>
      <w:r w:rsidR="006F7811" w:rsidRPr="00E11E33">
        <w:t>.</w:t>
      </w:r>
      <w:r w:rsidR="00F51734" w:rsidRPr="00E11E33">
        <w:t>4</w:t>
      </w:r>
      <w:r w:rsidR="006F7811" w:rsidRPr="00E11E33">
        <w:t xml:space="preserve"> </w:t>
      </w:r>
      <w:r w:rsidR="0041200F" w:rsidRPr="00E11E33">
        <w:t>Fast fail</w:t>
      </w:r>
      <w:bookmarkEnd w:id="18"/>
    </w:p>
    <w:p w14:paraId="036D7E86" w14:textId="7239CE83" w:rsidR="0071211B" w:rsidRPr="00E11E33" w:rsidRDefault="0071211B" w:rsidP="0071211B">
      <w:r w:rsidRPr="00E11E33">
        <w:t xml:space="preserve">A fast fail allows a </w:t>
      </w:r>
      <w:r w:rsidR="00CE5B7D" w:rsidRPr="00E11E33">
        <w:t>provider</w:t>
      </w:r>
      <w:r w:rsidRPr="00E11E33">
        <w:t xml:space="preserve"> to ‘pivot’ to another activity where the activity in the original agreed plan is</w:t>
      </w:r>
      <w:r w:rsidR="004A253A" w:rsidRPr="00E11E33">
        <w:t xml:space="preserve"> decided</w:t>
      </w:r>
      <w:r w:rsidRPr="00E11E33">
        <w:t xml:space="preserve"> not</w:t>
      </w:r>
      <w:r w:rsidR="004A253A" w:rsidRPr="00E11E33">
        <w:t xml:space="preserve"> to be</w:t>
      </w:r>
      <w:r w:rsidRPr="00E11E33">
        <w:t xml:space="preserve"> continued. This </w:t>
      </w:r>
      <w:r w:rsidR="00DC00F3" w:rsidRPr="00E11E33">
        <w:t>guideline</w:t>
      </w:r>
      <w:r w:rsidRPr="00E11E33">
        <w:t xml:space="preserve"> is aimed to encourage risk taking in </w:t>
      </w:r>
      <w:r w:rsidR="00625281" w:rsidRPr="00E11E33">
        <w:t xml:space="preserve">the </w:t>
      </w:r>
      <w:r w:rsidRPr="00E11E33">
        <w:t>plan</w:t>
      </w:r>
      <w:r w:rsidR="00625281" w:rsidRPr="00E11E33">
        <w:t xml:space="preserve">ning as well as implementation of </w:t>
      </w:r>
      <w:r w:rsidRPr="00E11E33">
        <w:t xml:space="preserve">activities, as it allows </w:t>
      </w:r>
      <w:r w:rsidR="004A253A" w:rsidRPr="00E11E33">
        <w:t>for</w:t>
      </w:r>
      <w:r w:rsidRPr="00E11E33">
        <w:t xml:space="preserve"> failure </w:t>
      </w:r>
      <w:r w:rsidR="004A253A" w:rsidRPr="00E11E33">
        <w:t xml:space="preserve">and a change </w:t>
      </w:r>
      <w:r w:rsidRPr="00E11E33">
        <w:t>without penalty.</w:t>
      </w:r>
    </w:p>
    <w:p w14:paraId="126F0C66" w14:textId="532DEB46" w:rsidR="0071211B" w:rsidRPr="00E11E33" w:rsidRDefault="0071211B" w:rsidP="0041200F">
      <w:r w:rsidRPr="00E11E33">
        <w:t xml:space="preserve">A </w:t>
      </w:r>
      <w:r w:rsidR="00CE5B7D" w:rsidRPr="00E11E33">
        <w:t>provider</w:t>
      </w:r>
      <w:r w:rsidRPr="00E11E33">
        <w:t xml:space="preserve"> can only seek a fast fail i</w:t>
      </w:r>
      <w:r w:rsidR="0041200F" w:rsidRPr="00E11E33">
        <w:t>n</w:t>
      </w:r>
      <w:r w:rsidR="004A253A" w:rsidRPr="00E11E33">
        <w:t xml:space="preserve"> the</w:t>
      </w:r>
      <w:r w:rsidR="0041200F" w:rsidRPr="00E11E33">
        <w:t xml:space="preserve"> first 12 months</w:t>
      </w:r>
      <w:r w:rsidR="005A2AA5" w:rsidRPr="00E11E33">
        <w:t xml:space="preserve"> of </w:t>
      </w:r>
      <w:r w:rsidR="0070320A" w:rsidRPr="00E11E33">
        <w:t xml:space="preserve">the pilot, meaning that a fast fail request </w:t>
      </w:r>
      <w:r w:rsidR="00373E3C" w:rsidRPr="00E11E33">
        <w:t>will not</w:t>
      </w:r>
      <w:r w:rsidR="0070320A" w:rsidRPr="00E11E33">
        <w:t xml:space="preserve"> be accepted in the second or third years.</w:t>
      </w:r>
    </w:p>
    <w:p w14:paraId="1FB8DBFB" w14:textId="302BFB23" w:rsidR="004A253A" w:rsidRPr="00E11E33" w:rsidRDefault="0071211B" w:rsidP="0041200F">
      <w:r w:rsidRPr="00E11E33">
        <w:t xml:space="preserve">To seek a fast fail, a </w:t>
      </w:r>
      <w:r w:rsidR="00CE5B7D" w:rsidRPr="00E11E33">
        <w:t>provider</w:t>
      </w:r>
      <w:r w:rsidRPr="00E11E33">
        <w:t xml:space="preserve"> is required to </w:t>
      </w:r>
      <w:r w:rsidR="0041200F" w:rsidRPr="00E11E33">
        <w:t>contact the department</w:t>
      </w:r>
      <w:r w:rsidRPr="00E11E33">
        <w:t xml:space="preserve"> via </w:t>
      </w:r>
      <w:hyperlink r:id="rId24" w:history="1">
        <w:r w:rsidR="00A579C5">
          <w:rPr>
            <w:rStyle w:val="Hyperlink"/>
          </w:rPr>
          <w:t>NPILF@dese.gov.au</w:t>
        </w:r>
      </w:hyperlink>
      <w:r w:rsidRPr="00E11E33">
        <w:t xml:space="preserve"> requesting to change from the agreed plan to another activity. </w:t>
      </w:r>
      <w:r w:rsidR="00117692" w:rsidRPr="00E11E33">
        <w:t xml:space="preserve">A request can be sent at any time during the first year. </w:t>
      </w:r>
      <w:r w:rsidR="004A253A" w:rsidRPr="00E11E33">
        <w:t xml:space="preserve">The request must include: </w:t>
      </w:r>
    </w:p>
    <w:p w14:paraId="464AD22C" w14:textId="7EC2D40E" w:rsidR="004A253A" w:rsidRPr="00E11E33" w:rsidRDefault="004A253A" w:rsidP="004A253A">
      <w:pPr>
        <w:pStyle w:val="ListParagraph"/>
        <w:numPr>
          <w:ilvl w:val="0"/>
          <w:numId w:val="28"/>
        </w:numPr>
      </w:pPr>
      <w:r w:rsidRPr="00E11E33">
        <w:t>evidence-based reasoning as to why the original activity is no longer viable</w:t>
      </w:r>
    </w:p>
    <w:p w14:paraId="2EFC6156" w14:textId="47EFC255" w:rsidR="00287F9A" w:rsidRPr="00E11E33" w:rsidRDefault="004A253A" w:rsidP="00625281">
      <w:pPr>
        <w:pStyle w:val="ListParagraph"/>
        <w:numPr>
          <w:ilvl w:val="0"/>
          <w:numId w:val="28"/>
        </w:numPr>
      </w:pPr>
      <w:r w:rsidRPr="00E11E33">
        <w:t xml:space="preserve">the new activity, as presented in the relevant template (metric or case study) at </w:t>
      </w:r>
      <w:r w:rsidRPr="00E11E33">
        <w:rPr>
          <w:b/>
          <w:bCs/>
        </w:rPr>
        <w:t>Appendix B,</w:t>
      </w:r>
      <w:r w:rsidRPr="00E11E33">
        <w:t xml:space="preserve"> to be included in the plan in place of the other. </w:t>
      </w:r>
      <w:r w:rsidR="0071211B" w:rsidRPr="00E11E33">
        <w:t xml:space="preserve"> </w:t>
      </w:r>
      <w:r w:rsidR="0041200F" w:rsidRPr="00E11E33">
        <w:t xml:space="preserve"> </w:t>
      </w:r>
    </w:p>
    <w:p w14:paraId="53FF1D15" w14:textId="31F442D1" w:rsidR="00762B7E" w:rsidRPr="00E11E33" w:rsidRDefault="00762B7E" w:rsidP="00762B7E">
      <w:pPr>
        <w:rPr>
          <w:lang w:eastAsia="en-AU"/>
        </w:rPr>
      </w:pPr>
      <w:r w:rsidRPr="00E11E33">
        <w:lastRenderedPageBreak/>
        <w:t xml:space="preserve">The department will </w:t>
      </w:r>
      <w:proofErr w:type="gramStart"/>
      <w:r w:rsidRPr="00E11E33">
        <w:t>make a decision</w:t>
      </w:r>
      <w:proofErr w:type="gramEnd"/>
      <w:r w:rsidR="00CC4991" w:rsidRPr="00E11E33">
        <w:t xml:space="preserve"> on </w:t>
      </w:r>
      <w:r w:rsidR="00D41F6C" w:rsidRPr="00E11E33">
        <w:t xml:space="preserve">the fast fail request (i.e. </w:t>
      </w:r>
      <w:r w:rsidR="00CC4991" w:rsidRPr="00E11E33">
        <w:t>exiting the original activity</w:t>
      </w:r>
      <w:r w:rsidRPr="00E11E33">
        <w:t xml:space="preserve"> and assess</w:t>
      </w:r>
      <w:r w:rsidR="00CC4991" w:rsidRPr="00E11E33">
        <w:t>ing</w:t>
      </w:r>
      <w:r w:rsidRPr="00E11E33">
        <w:t xml:space="preserve"> the new activity</w:t>
      </w:r>
      <w:r w:rsidR="00D41F6C" w:rsidRPr="00E11E33">
        <w:t>)</w:t>
      </w:r>
      <w:r w:rsidRPr="00E11E33">
        <w:t xml:space="preserve">, using the assessment criteria </w:t>
      </w:r>
      <w:r w:rsidRPr="00E11E33">
        <w:rPr>
          <w:lang w:eastAsia="en-AU"/>
        </w:rPr>
        <w:t xml:space="preserve">at </w:t>
      </w:r>
      <w:r w:rsidRPr="00E11E33">
        <w:rPr>
          <w:b/>
          <w:bCs/>
          <w:lang w:eastAsia="en-AU"/>
        </w:rPr>
        <w:t>section 5.</w:t>
      </w:r>
      <w:r w:rsidR="005059FF" w:rsidRPr="00E11E33">
        <w:rPr>
          <w:b/>
          <w:bCs/>
          <w:lang w:eastAsia="en-AU"/>
        </w:rPr>
        <w:t>2</w:t>
      </w:r>
      <w:r w:rsidRPr="00E11E33">
        <w:rPr>
          <w:lang w:eastAsia="en-AU"/>
        </w:rPr>
        <w:t>.</w:t>
      </w:r>
    </w:p>
    <w:p w14:paraId="31073C84" w14:textId="7B7AB03A" w:rsidR="00117692" w:rsidRPr="00E11E33" w:rsidRDefault="00117692" w:rsidP="00762B7E">
      <w:r w:rsidRPr="00E11E33">
        <w:rPr>
          <w:lang w:eastAsia="en-AU"/>
        </w:rPr>
        <w:t xml:space="preserve">There is no limit to the number of fast fails that could be requested/approved, </w:t>
      </w:r>
      <w:proofErr w:type="gramStart"/>
      <w:r w:rsidRPr="00E11E33">
        <w:rPr>
          <w:lang w:eastAsia="en-AU"/>
        </w:rPr>
        <w:t>as long as</w:t>
      </w:r>
      <w:proofErr w:type="gramEnd"/>
      <w:r w:rsidRPr="00E11E33">
        <w:rPr>
          <w:lang w:eastAsia="en-AU"/>
        </w:rPr>
        <w:t xml:space="preserve"> the above requirements are met</w:t>
      </w:r>
      <w:r w:rsidR="00FA0BCD" w:rsidRPr="00E11E33">
        <w:rPr>
          <w:lang w:eastAsia="en-AU"/>
        </w:rPr>
        <w:t>.</w:t>
      </w:r>
    </w:p>
    <w:p w14:paraId="4AFB3EC5" w14:textId="23254BDB" w:rsidR="0041200F" w:rsidRPr="00E11E33" w:rsidRDefault="00F75440" w:rsidP="00144A1D">
      <w:pPr>
        <w:pStyle w:val="Heading2"/>
      </w:pPr>
      <w:bookmarkStart w:id="19" w:name="_Toc64371782"/>
      <w:r w:rsidRPr="00E11E33">
        <w:t>4</w:t>
      </w:r>
      <w:r w:rsidR="006F7811" w:rsidRPr="00E11E33">
        <w:t>.</w:t>
      </w:r>
      <w:r w:rsidR="00F51734" w:rsidRPr="00E11E33">
        <w:t>5</w:t>
      </w:r>
      <w:r w:rsidR="006F7811" w:rsidRPr="00E11E33">
        <w:t xml:space="preserve"> </w:t>
      </w:r>
      <w:r w:rsidR="0041200F" w:rsidRPr="00E11E33">
        <w:t>Annual touch</w:t>
      </w:r>
      <w:r w:rsidR="00345C18" w:rsidRPr="00E11E33">
        <w:t xml:space="preserve"> </w:t>
      </w:r>
      <w:r w:rsidR="0041200F" w:rsidRPr="00E11E33">
        <w:t>points</w:t>
      </w:r>
      <w:bookmarkEnd w:id="19"/>
    </w:p>
    <w:p w14:paraId="6680D83B" w14:textId="30C85C80" w:rsidR="00EF3544" w:rsidRPr="00E11E33" w:rsidRDefault="00345C18" w:rsidP="0041200F">
      <w:r w:rsidRPr="00E11E33">
        <w:t xml:space="preserve">Touch points will occur </w:t>
      </w:r>
      <w:r w:rsidR="00CE3C94" w:rsidRPr="00E11E33">
        <w:t xml:space="preserve">in December </w:t>
      </w:r>
      <w:r w:rsidR="0005634D" w:rsidRPr="00E11E33">
        <w:t>2022 and 2023</w:t>
      </w:r>
      <w:r w:rsidR="00EF3544" w:rsidRPr="00E11E33">
        <w:t xml:space="preserve"> and </w:t>
      </w:r>
      <w:r w:rsidR="001B553F" w:rsidRPr="00E11E33">
        <w:t xml:space="preserve">will provide an opportunity for a </w:t>
      </w:r>
      <w:r w:rsidR="00CE5B7D" w:rsidRPr="00E11E33">
        <w:t>provider</w:t>
      </w:r>
      <w:r w:rsidR="001B553F" w:rsidRPr="00E11E33">
        <w:t xml:space="preserve"> to review their activities and ensure that they are on track to meet their targets/expected outcomes </w:t>
      </w:r>
      <w:r w:rsidR="00EF3544" w:rsidRPr="00E11E33">
        <w:t>by</w:t>
      </w:r>
      <w:r w:rsidR="001B553F" w:rsidRPr="00E11E33">
        <w:t xml:space="preserve"> the end of the </w:t>
      </w:r>
      <w:r w:rsidR="00EF3544" w:rsidRPr="00E11E33">
        <w:t>pilot</w:t>
      </w:r>
      <w:r w:rsidR="001B553F" w:rsidRPr="00E11E33">
        <w:t>.</w:t>
      </w:r>
      <w:r w:rsidR="00162D83" w:rsidRPr="00E11E33">
        <w:t xml:space="preserve"> </w:t>
      </w:r>
      <w:r w:rsidR="00EF3544" w:rsidRPr="00E11E33">
        <w:t>Providers will be required to complete the</w:t>
      </w:r>
      <w:r w:rsidR="000B103B" w:rsidRPr="00E11E33">
        <w:t xml:space="preserve"> touch point</w:t>
      </w:r>
      <w:r w:rsidR="00EF3544" w:rsidRPr="00E11E33">
        <w:t xml:space="preserve"> template at </w:t>
      </w:r>
      <w:r w:rsidR="00EF3544" w:rsidRPr="00E11E33">
        <w:rPr>
          <w:b/>
          <w:bCs/>
        </w:rPr>
        <w:t>Appendix C</w:t>
      </w:r>
      <w:r w:rsidR="00B87C7E" w:rsidRPr="00E11E33">
        <w:rPr>
          <w:b/>
          <w:bCs/>
        </w:rPr>
        <w:t xml:space="preserve"> </w:t>
      </w:r>
      <w:r w:rsidR="00B87C7E" w:rsidRPr="00E11E33">
        <w:t xml:space="preserve">and submit to </w:t>
      </w:r>
      <w:hyperlink r:id="rId25" w:history="1">
        <w:r w:rsidR="00A579C5">
          <w:rPr>
            <w:rStyle w:val="Hyperlink"/>
          </w:rPr>
          <w:t>NPILF@dese.gov.au</w:t>
        </w:r>
      </w:hyperlink>
      <w:r w:rsidR="00B87C7E" w:rsidRPr="00E11E33">
        <w:t xml:space="preserve">. </w:t>
      </w:r>
    </w:p>
    <w:p w14:paraId="4FCFB944" w14:textId="2AAF8179" w:rsidR="00427196" w:rsidRPr="00E11E33" w:rsidRDefault="00B87C7E" w:rsidP="00B87C7E">
      <w:r w:rsidRPr="00E11E33">
        <w:t>Touch points are</w:t>
      </w:r>
      <w:r w:rsidR="00BA7D3D" w:rsidRPr="00E11E33">
        <w:t xml:space="preserve"> not anticipated to be onerous</w:t>
      </w:r>
      <w:r w:rsidRPr="00E11E33">
        <w:t xml:space="preserve"> </w:t>
      </w:r>
      <w:r w:rsidR="007824C9" w:rsidRPr="00E11E33">
        <w:t xml:space="preserve">and will </w:t>
      </w:r>
      <w:r w:rsidRPr="00E11E33">
        <w:t>require</w:t>
      </w:r>
      <w:r w:rsidR="007824C9" w:rsidRPr="00E11E33">
        <w:t xml:space="preserve"> </w:t>
      </w:r>
      <w:r w:rsidR="00CE5B7D" w:rsidRPr="00E11E33">
        <w:t>providers</w:t>
      </w:r>
      <w:r w:rsidR="007824C9" w:rsidRPr="00E11E33">
        <w:t xml:space="preserve"> to </w:t>
      </w:r>
      <w:r w:rsidRPr="00E11E33">
        <w:t>complete the template</w:t>
      </w:r>
      <w:r w:rsidR="000B103B" w:rsidRPr="00E11E33">
        <w:t>,</w:t>
      </w:r>
      <w:r w:rsidRPr="00E11E33">
        <w:t xml:space="preserve"> </w:t>
      </w:r>
      <w:r w:rsidR="000B103B" w:rsidRPr="00E11E33">
        <w:t>which</w:t>
      </w:r>
      <w:r w:rsidRPr="00E11E33">
        <w:t xml:space="preserve"> either:</w:t>
      </w:r>
    </w:p>
    <w:p w14:paraId="2B9C3EE4" w14:textId="2A06C7B7" w:rsidR="00345C18" w:rsidRPr="00E11E33" w:rsidRDefault="00427196" w:rsidP="00427196">
      <w:pPr>
        <w:pStyle w:val="ListParagraph"/>
        <w:numPr>
          <w:ilvl w:val="1"/>
          <w:numId w:val="18"/>
        </w:numPr>
      </w:pPr>
      <w:r w:rsidRPr="00E11E33">
        <w:t>confirm</w:t>
      </w:r>
      <w:r w:rsidR="000B103B" w:rsidRPr="00E11E33">
        <w:t>s</w:t>
      </w:r>
      <w:r w:rsidRPr="00E11E33">
        <w:t xml:space="preserve"> that the institution is on track to implement the NPILF plan as agreed, or</w:t>
      </w:r>
    </w:p>
    <w:p w14:paraId="4C9559CF" w14:textId="61287944" w:rsidR="00427196" w:rsidRPr="00E11E33" w:rsidRDefault="00427196" w:rsidP="00427196">
      <w:pPr>
        <w:pStyle w:val="ListParagraph"/>
        <w:numPr>
          <w:ilvl w:val="1"/>
          <w:numId w:val="18"/>
        </w:numPr>
      </w:pPr>
      <w:r w:rsidRPr="00E11E33">
        <w:t>outline</w:t>
      </w:r>
      <w:r w:rsidR="000B103B" w:rsidRPr="00E11E33">
        <w:t>s</w:t>
      </w:r>
      <w:r w:rsidRPr="00E11E33">
        <w:t xml:space="preserve"> the component(s) that are not on track</w:t>
      </w:r>
      <w:r w:rsidR="00F746B3" w:rsidRPr="00E11E33">
        <w:t xml:space="preserve"> and why (for example</w:t>
      </w:r>
      <w:r w:rsidR="00B87C7E" w:rsidRPr="00E11E33">
        <w:t>:</w:t>
      </w:r>
      <w:r w:rsidR="00F746B3" w:rsidRPr="00E11E33">
        <w:t xml:space="preserve"> not implemented, not going to plan, behind schedule etc.)</w:t>
      </w:r>
    </w:p>
    <w:p w14:paraId="739CC427" w14:textId="5B8A6D58" w:rsidR="00345C18" w:rsidRPr="00E11E33" w:rsidRDefault="00B87C7E" w:rsidP="0077641B">
      <w:r w:rsidRPr="00E11E33">
        <w:t xml:space="preserve">Providers will </w:t>
      </w:r>
      <w:r w:rsidR="005A1DFE" w:rsidRPr="00E11E33">
        <w:t>include</w:t>
      </w:r>
      <w:r w:rsidRPr="00E11E33">
        <w:t xml:space="preserve"> the</w:t>
      </w:r>
      <w:r w:rsidR="005A1DFE" w:rsidRPr="00E11E33">
        <w:t xml:space="preserve"> </w:t>
      </w:r>
      <w:r w:rsidR="00BA7D3D" w:rsidRPr="00E11E33">
        <w:t>latest data</w:t>
      </w:r>
      <w:r w:rsidRPr="00E11E33">
        <w:t xml:space="preserve"> available</w:t>
      </w:r>
      <w:r w:rsidR="00BA7D3D" w:rsidRPr="00E11E33">
        <w:t xml:space="preserve"> against metrics/case studies</w:t>
      </w:r>
      <w:r w:rsidR="005A2AA5" w:rsidRPr="00E11E33">
        <w:t>. T</w:t>
      </w:r>
      <w:r w:rsidR="00427196" w:rsidRPr="00E11E33">
        <w:t xml:space="preserve">his </w:t>
      </w:r>
      <w:r w:rsidR="005A2AA5" w:rsidRPr="00E11E33">
        <w:t>data will assist</w:t>
      </w:r>
      <w:r w:rsidR="00427196" w:rsidRPr="00E11E33">
        <w:t xml:space="preserve"> the department to track progress </w:t>
      </w:r>
      <w:r w:rsidR="006553D6" w:rsidRPr="00E11E33">
        <w:t>but</w:t>
      </w:r>
      <w:r w:rsidR="00427196" w:rsidRPr="00E11E33">
        <w:t xml:space="preserve"> </w:t>
      </w:r>
      <w:r w:rsidRPr="00E11E33">
        <w:t>does</w:t>
      </w:r>
      <w:r w:rsidR="005A2AA5" w:rsidRPr="00E11E33">
        <w:t xml:space="preserve"> not have implications for funding</w:t>
      </w:r>
      <w:r w:rsidR="000B103B" w:rsidRPr="00E11E33">
        <w:t xml:space="preserve"> mid-cycle</w:t>
      </w:r>
      <w:r w:rsidR="005A2AA5" w:rsidRPr="00E11E33">
        <w:t>.</w:t>
      </w:r>
      <w:r w:rsidR="0077641B" w:rsidRPr="00E11E33">
        <w:t xml:space="preserve"> </w:t>
      </w:r>
      <w:r w:rsidR="00D661B1" w:rsidRPr="00E11E33">
        <w:t>M</w:t>
      </w:r>
      <w:r w:rsidR="006553D6" w:rsidRPr="00E11E33">
        <w:t xml:space="preserve">any activities will be </w:t>
      </w:r>
      <w:r w:rsidR="005771F0" w:rsidRPr="00E11E33">
        <w:t>multiannual</w:t>
      </w:r>
      <w:r w:rsidR="0077641B" w:rsidRPr="00E11E33">
        <w:t xml:space="preserve"> </w:t>
      </w:r>
      <w:r w:rsidR="000B103B" w:rsidRPr="00E11E33">
        <w:t xml:space="preserve">in nature, </w:t>
      </w:r>
      <w:r w:rsidR="0077641B" w:rsidRPr="00E11E33">
        <w:t xml:space="preserve">with </w:t>
      </w:r>
      <w:r w:rsidR="000B103B" w:rsidRPr="00E11E33">
        <w:t xml:space="preserve">the </w:t>
      </w:r>
      <w:r w:rsidR="006553D6" w:rsidRPr="00E11E33">
        <w:t xml:space="preserve">outcomes </w:t>
      </w:r>
      <w:r w:rsidR="0077641B" w:rsidRPr="00E11E33">
        <w:t>expected at</w:t>
      </w:r>
      <w:r w:rsidR="006553D6" w:rsidRPr="00E11E33">
        <w:t xml:space="preserve"> the end of the three-year </w:t>
      </w:r>
      <w:r w:rsidR="0077641B" w:rsidRPr="00E11E33">
        <w:t>pilot</w:t>
      </w:r>
      <w:r w:rsidR="000B103B" w:rsidRPr="00E11E33">
        <w:t>. T</w:t>
      </w:r>
      <w:r w:rsidR="00D661B1" w:rsidRPr="00E11E33">
        <w:t>herefore</w:t>
      </w:r>
      <w:r w:rsidR="000B103B" w:rsidRPr="00E11E33">
        <w:t>,</w:t>
      </w:r>
      <w:r w:rsidR="0077641B" w:rsidRPr="00E11E33">
        <w:t xml:space="preserve"> </w:t>
      </w:r>
      <w:r w:rsidR="00D661B1" w:rsidRPr="00E11E33">
        <w:t>i</w:t>
      </w:r>
      <w:r w:rsidR="0077641B" w:rsidRPr="00E11E33">
        <w:t>nterim data</w:t>
      </w:r>
      <w:r w:rsidR="00D661B1" w:rsidRPr="00E11E33">
        <w:t xml:space="preserve"> at touch points</w:t>
      </w:r>
      <w:r w:rsidR="0077641B" w:rsidRPr="00E11E33">
        <w:t xml:space="preserve"> </w:t>
      </w:r>
      <w:r w:rsidR="00D661B1" w:rsidRPr="00E11E33">
        <w:t xml:space="preserve">is not always required to </w:t>
      </w:r>
      <w:r w:rsidR="0077641B" w:rsidRPr="00E11E33">
        <w:t>demonstrate proportionate increase</w:t>
      </w:r>
      <w:r w:rsidR="00D661B1" w:rsidRPr="00E11E33">
        <w:t>s toward the target</w:t>
      </w:r>
      <w:r w:rsidR="00117692" w:rsidRPr="00E11E33">
        <w:t xml:space="preserve"> as the final assessment will be a comparison from baseline.</w:t>
      </w:r>
    </w:p>
    <w:p w14:paraId="39C99DE6" w14:textId="389D8CFA" w:rsidR="00427196" w:rsidRPr="00E11E33" w:rsidRDefault="006553D6" w:rsidP="0041200F">
      <w:r w:rsidRPr="00E11E33">
        <w:t xml:space="preserve">At the touch point, where there are activities that are not on track, </w:t>
      </w:r>
      <w:r w:rsidR="00CE3C94" w:rsidRPr="00E11E33">
        <w:t xml:space="preserve">the </w:t>
      </w:r>
      <w:r w:rsidR="00CE5B7D" w:rsidRPr="00E11E33">
        <w:t>provider</w:t>
      </w:r>
      <w:r w:rsidR="00CE3C94" w:rsidRPr="00E11E33">
        <w:t xml:space="preserve"> should provide information on</w:t>
      </w:r>
      <w:r w:rsidRPr="00E11E33">
        <w:t xml:space="preserve"> how they will address issues.</w:t>
      </w:r>
      <w:r w:rsidR="00D6333C" w:rsidRPr="00E11E33">
        <w:t xml:space="preserve"> </w:t>
      </w:r>
    </w:p>
    <w:p w14:paraId="586F3E67" w14:textId="3B95B082" w:rsidR="00A23F1C" w:rsidRPr="00E11E33" w:rsidRDefault="00A23F1C" w:rsidP="0041200F">
      <w:r w:rsidRPr="00E11E33">
        <w:t>These</w:t>
      </w:r>
      <w:r w:rsidR="00D6333C" w:rsidRPr="00E11E33">
        <w:t xml:space="preserve"> t</w:t>
      </w:r>
      <w:r w:rsidR="00427196" w:rsidRPr="00E11E33">
        <w:t xml:space="preserve">ouch points will be </w:t>
      </w:r>
      <w:r w:rsidRPr="00E11E33">
        <w:t>important in informing</w:t>
      </w:r>
      <w:r w:rsidR="00427196" w:rsidRPr="00E11E33">
        <w:t xml:space="preserve"> the final </w:t>
      </w:r>
      <w:r w:rsidR="00D6333C" w:rsidRPr="00E11E33">
        <w:t>assessment</w:t>
      </w:r>
      <w:r w:rsidR="00427196" w:rsidRPr="00E11E33">
        <w:t xml:space="preserve">. </w:t>
      </w:r>
      <w:r w:rsidR="00D6333C" w:rsidRPr="00E11E33">
        <w:t xml:space="preserve">It should be clear </w:t>
      </w:r>
      <w:r w:rsidR="00001CED" w:rsidRPr="00E11E33">
        <w:t xml:space="preserve">at </w:t>
      </w:r>
      <w:r w:rsidR="00D6333C" w:rsidRPr="00E11E33">
        <w:t>touch point</w:t>
      </w:r>
      <w:r w:rsidR="00001CED" w:rsidRPr="00E11E33">
        <w:t xml:space="preserve">s </w:t>
      </w:r>
      <w:r w:rsidR="00D6333C" w:rsidRPr="00E11E33">
        <w:t xml:space="preserve">that </w:t>
      </w:r>
      <w:r w:rsidRPr="00E11E33">
        <w:t>efforts are underway to remain engaged with NPILF.</w:t>
      </w:r>
    </w:p>
    <w:p w14:paraId="17D3A0A3" w14:textId="73CD33E3" w:rsidR="009A1A7F" w:rsidRPr="00E11E33" w:rsidRDefault="00D6333C" w:rsidP="0041200F">
      <w:r w:rsidRPr="00E11E33">
        <w:t xml:space="preserve">For example, if at the end of the cycle, a </w:t>
      </w:r>
      <w:r w:rsidR="00CE5B7D" w:rsidRPr="00E11E33">
        <w:t>provider</w:t>
      </w:r>
      <w:r w:rsidRPr="00E11E33">
        <w:t xml:space="preserve"> has not </w:t>
      </w:r>
      <w:r w:rsidR="004844DF" w:rsidRPr="00E11E33">
        <w:t xml:space="preserve">attempted to </w:t>
      </w:r>
      <w:r w:rsidRPr="00E11E33">
        <w:t xml:space="preserve">address issues, especially where activities were determined as not on track at a touch point, this may result in the department assessing the </w:t>
      </w:r>
      <w:r w:rsidR="00CE5B7D" w:rsidRPr="00E11E33">
        <w:t>provider</w:t>
      </w:r>
      <w:r w:rsidRPr="00E11E33">
        <w:t xml:space="preserve"> as not meeting </w:t>
      </w:r>
      <w:r w:rsidR="00A23F1C" w:rsidRPr="00E11E33">
        <w:t>the relevant</w:t>
      </w:r>
      <w:r w:rsidRPr="00E11E33">
        <w:t xml:space="preserve"> metric</w:t>
      </w:r>
      <w:r w:rsidR="00A23F1C" w:rsidRPr="00E11E33">
        <w:t xml:space="preserve"> or </w:t>
      </w:r>
      <w:r w:rsidRPr="00E11E33">
        <w:t>case study.</w:t>
      </w:r>
    </w:p>
    <w:p w14:paraId="4D2102BC" w14:textId="171A6615" w:rsidR="009A1A7F" w:rsidRPr="00E11E33" w:rsidRDefault="009A1A7F" w:rsidP="0041200F">
      <w:r w:rsidRPr="00E11E33">
        <w:t xml:space="preserve">Where there has been an activity that didn’t go to plan, the lessons learned </w:t>
      </w:r>
      <w:r w:rsidR="00A23F1C" w:rsidRPr="00E11E33">
        <w:t>will be</w:t>
      </w:r>
      <w:r w:rsidRPr="00E11E33">
        <w:t xml:space="preserve"> as important as the outcome</w:t>
      </w:r>
      <w:r w:rsidR="00A23F1C" w:rsidRPr="00E11E33">
        <w:t>s achieved</w:t>
      </w:r>
      <w:r w:rsidR="00E2132F" w:rsidRPr="00E11E33">
        <w:t xml:space="preserve"> </w:t>
      </w:r>
      <w:r w:rsidR="00A23F1C" w:rsidRPr="00E11E33">
        <w:t>in informing the overall assessment</w:t>
      </w:r>
      <w:r w:rsidR="00E2132F" w:rsidRPr="00E11E33">
        <w:t xml:space="preserve"> at the conclusion of the pilot.</w:t>
      </w:r>
    </w:p>
    <w:p w14:paraId="51AF9C36" w14:textId="77777777" w:rsidR="002106A3" w:rsidRPr="00E11E33" w:rsidRDefault="002106A3">
      <w:pPr>
        <w:spacing w:after="160" w:line="259" w:lineRule="auto"/>
        <w:rPr>
          <w:rFonts w:ascii="Calibri" w:eastAsiaTheme="majorEastAsia" w:hAnsi="Calibri" w:cstheme="majorBidi"/>
          <w:b/>
          <w:color w:val="287DB2" w:themeColor="accent6"/>
          <w:sz w:val="30"/>
          <w:szCs w:val="26"/>
        </w:rPr>
      </w:pPr>
      <w:r w:rsidRPr="00E11E33">
        <w:br w:type="page"/>
      </w:r>
    </w:p>
    <w:p w14:paraId="56AE0AED" w14:textId="62A0DEE8" w:rsidR="0041200F" w:rsidRPr="00E11E33" w:rsidRDefault="00F75440" w:rsidP="00144A1D">
      <w:pPr>
        <w:pStyle w:val="Heading2"/>
      </w:pPr>
      <w:bookmarkStart w:id="20" w:name="_Toc64371783"/>
      <w:r w:rsidRPr="00E11E33">
        <w:lastRenderedPageBreak/>
        <w:t>4</w:t>
      </w:r>
      <w:r w:rsidR="006F7811" w:rsidRPr="00E11E33">
        <w:t>.</w:t>
      </w:r>
      <w:r w:rsidR="009C6C64" w:rsidRPr="00E11E33">
        <w:t>6</w:t>
      </w:r>
      <w:r w:rsidR="006F7811" w:rsidRPr="00E11E33">
        <w:t xml:space="preserve"> </w:t>
      </w:r>
      <w:r w:rsidR="0041200F" w:rsidRPr="00E11E33">
        <w:t>Final report</w:t>
      </w:r>
      <w:bookmarkEnd w:id="20"/>
    </w:p>
    <w:p w14:paraId="6FC34B1F" w14:textId="393EFD9E" w:rsidR="0041200F" w:rsidRPr="00E11E33" w:rsidRDefault="00CE5B7D" w:rsidP="0041200F">
      <w:r w:rsidRPr="00E11E33">
        <w:t>Providers</w:t>
      </w:r>
      <w:r w:rsidR="0041200F" w:rsidRPr="00E11E33">
        <w:t xml:space="preserve"> will submit </w:t>
      </w:r>
      <w:r w:rsidR="006E2C84" w:rsidRPr="00E11E33">
        <w:t xml:space="preserve">their </w:t>
      </w:r>
      <w:r w:rsidR="0041200F" w:rsidRPr="00E11E33">
        <w:t xml:space="preserve">final report at </w:t>
      </w:r>
      <w:r w:rsidR="00AE3627" w:rsidRPr="00E11E33">
        <w:t xml:space="preserve">the </w:t>
      </w:r>
      <w:r w:rsidR="0041200F" w:rsidRPr="00E11E33">
        <w:t xml:space="preserve">end of </w:t>
      </w:r>
      <w:r w:rsidR="008433EE" w:rsidRPr="00E11E33">
        <w:t xml:space="preserve">the pilot. </w:t>
      </w:r>
      <w:r w:rsidR="0041200F" w:rsidRPr="00E11E33">
        <w:t xml:space="preserve">The final report will </w:t>
      </w:r>
      <w:r w:rsidR="006E2C84" w:rsidRPr="00E11E33">
        <w:t xml:space="preserve">ask </w:t>
      </w:r>
      <w:r w:rsidRPr="00E11E33">
        <w:t>providers</w:t>
      </w:r>
      <w:r w:rsidR="006E2C84" w:rsidRPr="00E11E33">
        <w:t xml:space="preserve"> for quantitative and qualitative data that directly reflects the NPILF plan, the final report template is at</w:t>
      </w:r>
      <w:r w:rsidR="006E2C84" w:rsidRPr="00E11E33">
        <w:rPr>
          <w:b/>
          <w:bCs/>
        </w:rPr>
        <w:t xml:space="preserve"> </w:t>
      </w:r>
      <w:r w:rsidR="008433EE" w:rsidRPr="00E11E33">
        <w:rPr>
          <w:b/>
          <w:bCs/>
        </w:rPr>
        <w:t>A</w:t>
      </w:r>
      <w:r w:rsidR="006E2C84" w:rsidRPr="00E11E33">
        <w:rPr>
          <w:b/>
          <w:bCs/>
        </w:rPr>
        <w:t xml:space="preserve">ppendix </w:t>
      </w:r>
      <w:r w:rsidR="00EF3544" w:rsidRPr="00E11E33">
        <w:rPr>
          <w:b/>
          <w:bCs/>
        </w:rPr>
        <w:t>D</w:t>
      </w:r>
      <w:r w:rsidR="006E2C84" w:rsidRPr="00E11E33">
        <w:t>.</w:t>
      </w:r>
    </w:p>
    <w:p w14:paraId="0118ADC1" w14:textId="2865D226" w:rsidR="008433EE" w:rsidRPr="00E11E33" w:rsidRDefault="008433EE" w:rsidP="008433EE">
      <w:r w:rsidRPr="00E11E33">
        <w:t xml:space="preserve">The metric template primarily requires quantitative information. </w:t>
      </w:r>
      <w:r w:rsidR="00E22AF5" w:rsidRPr="00E11E33">
        <w:t xml:space="preserve">Providers will state if the metric has been met or not, </w:t>
      </w:r>
      <w:r w:rsidRPr="00E11E33">
        <w:t>based on the data provided.</w:t>
      </w:r>
    </w:p>
    <w:p w14:paraId="1AFA92DD" w14:textId="77777777" w:rsidR="00E9165A" w:rsidRPr="00E11E33" w:rsidRDefault="008433EE" w:rsidP="008433EE">
      <w:r w:rsidRPr="00E11E33">
        <w:t>The case study template asks providers to report on key performance indicators, the overall impact and lessons learned</w:t>
      </w:r>
      <w:r w:rsidR="00E9165A" w:rsidRPr="00E11E33">
        <w:t xml:space="preserve"> of the case study</w:t>
      </w:r>
      <w:r w:rsidRPr="00E11E33">
        <w:t xml:space="preserve">. </w:t>
      </w:r>
    </w:p>
    <w:p w14:paraId="64D6DCEE" w14:textId="3B8945CD" w:rsidR="00E9165A" w:rsidRPr="00E11E33" w:rsidRDefault="00E9165A" w:rsidP="00E9165A">
      <w:r w:rsidRPr="00E11E33">
        <w:t xml:space="preserve">The rigorous assessment of the NPILF plan at the commencement of the pilot means that where case studies were implemented as planned, or largely </w:t>
      </w:r>
      <w:proofErr w:type="gramStart"/>
      <w:r w:rsidRPr="00E11E33">
        <w:t>similar to</w:t>
      </w:r>
      <w:proofErr w:type="gramEnd"/>
      <w:r w:rsidRPr="00E11E33">
        <w:t xml:space="preserve"> what was represented in the NPILF plan, this will result in </w:t>
      </w:r>
      <w:r w:rsidR="00A2079C" w:rsidRPr="00E11E33">
        <w:t>the</w:t>
      </w:r>
      <w:r w:rsidRPr="00E11E33">
        <w:t xml:space="preserve"> case study being met</w:t>
      </w:r>
      <w:r w:rsidR="00A2079C" w:rsidRPr="00E11E33">
        <w:t xml:space="preserve"> at final assessment</w:t>
      </w:r>
      <w:r w:rsidRPr="00E11E33">
        <w:t>.</w:t>
      </w:r>
    </w:p>
    <w:p w14:paraId="45877026" w14:textId="56ED9F0B" w:rsidR="00E9165A" w:rsidRPr="00E11E33" w:rsidRDefault="00E22AF5" w:rsidP="00E9165A">
      <w:r w:rsidRPr="00E11E33">
        <w:t xml:space="preserve">A key objective of the program is to encourage a level of risk taking for the purpose of innovation in the NPILF priority areas. As such, the outcome is not the only aspect that will be assessed at the end of the pilot. </w:t>
      </w:r>
      <w:r w:rsidR="00E9165A" w:rsidRPr="00E11E33">
        <w:t>Where case studies did not have the expected outcome</w:t>
      </w:r>
      <w:r w:rsidR="00A2079C" w:rsidRPr="00E11E33">
        <w:t xml:space="preserve"> as what was proposed in the plan</w:t>
      </w:r>
      <w:r w:rsidR="00E9165A" w:rsidRPr="00E11E33">
        <w:t>, the case study can still be m</w:t>
      </w:r>
      <w:r w:rsidR="00A2079C" w:rsidRPr="00E11E33">
        <w:t xml:space="preserve">et where the </w:t>
      </w:r>
      <w:r w:rsidR="00E9165A" w:rsidRPr="00E11E33">
        <w:t xml:space="preserve">lessons </w:t>
      </w:r>
      <w:proofErr w:type="gramStart"/>
      <w:r w:rsidR="00A2079C" w:rsidRPr="00E11E33">
        <w:t>learned</w:t>
      </w:r>
      <w:proofErr w:type="gramEnd"/>
      <w:r w:rsidR="00A2079C" w:rsidRPr="00E11E33">
        <w:t xml:space="preserve"> and evidence are documented. </w:t>
      </w:r>
    </w:p>
    <w:p w14:paraId="106312E5" w14:textId="29F8A6BA" w:rsidR="008433EE" w:rsidRPr="00E11E33" w:rsidRDefault="008433EE" w:rsidP="0041200F">
      <w:r w:rsidRPr="00E11E33">
        <w:t xml:space="preserve">The department will send out advice in October reminding providers they must </w:t>
      </w:r>
      <w:r w:rsidR="003D40C7" w:rsidRPr="00E11E33">
        <w:t>submit</w:t>
      </w:r>
      <w:r w:rsidRPr="00E11E33">
        <w:t xml:space="preserve"> </w:t>
      </w:r>
      <w:r w:rsidR="003D40C7" w:rsidRPr="00E11E33">
        <w:t>their</w:t>
      </w:r>
      <w:r w:rsidRPr="00E11E33">
        <w:t xml:space="preserve"> </w:t>
      </w:r>
      <w:r w:rsidR="00A2079C" w:rsidRPr="00E11E33">
        <w:t xml:space="preserve">final report </w:t>
      </w:r>
      <w:r w:rsidRPr="00E11E33">
        <w:t xml:space="preserve">by </w:t>
      </w:r>
      <w:r w:rsidR="00A2079C" w:rsidRPr="00E11E33">
        <w:t>the completion</w:t>
      </w:r>
      <w:r w:rsidRPr="00E11E33">
        <w:t xml:space="preserve"> of the pilot.</w:t>
      </w:r>
    </w:p>
    <w:p w14:paraId="188DDAE6" w14:textId="77777777" w:rsidR="001A5383" w:rsidRPr="00E11E33" w:rsidRDefault="001A5383">
      <w:pPr>
        <w:spacing w:after="160" w:line="259" w:lineRule="auto"/>
        <w:rPr>
          <w:rFonts w:ascii="Calibri" w:eastAsiaTheme="majorEastAsia" w:hAnsi="Calibri" w:cstheme="majorBidi"/>
          <w:b/>
          <w:color w:val="343741"/>
          <w:sz w:val="32"/>
          <w:szCs w:val="32"/>
        </w:rPr>
      </w:pPr>
      <w:r w:rsidRPr="00E11E33">
        <w:br w:type="page"/>
      </w:r>
    </w:p>
    <w:p w14:paraId="00AAC187" w14:textId="00F3804E" w:rsidR="00F87E0D" w:rsidRPr="00E11E33" w:rsidRDefault="00F87E0D" w:rsidP="00F87E0D">
      <w:pPr>
        <w:pStyle w:val="Heading1"/>
      </w:pPr>
      <w:bookmarkStart w:id="21" w:name="_Toc64371784"/>
      <w:r w:rsidRPr="00E11E33">
        <w:lastRenderedPageBreak/>
        <w:t>Assessment</w:t>
      </w:r>
      <w:bookmarkEnd w:id="21"/>
      <w:r w:rsidRPr="00E11E33">
        <w:t xml:space="preserve"> </w:t>
      </w:r>
    </w:p>
    <w:p w14:paraId="6D658AA7" w14:textId="702258C8" w:rsidR="006C1372" w:rsidRPr="00E11E33" w:rsidRDefault="00234C5D" w:rsidP="00234C5D">
      <w:pPr>
        <w:pStyle w:val="Heading2"/>
      </w:pPr>
      <w:bookmarkStart w:id="22" w:name="_Toc64371785"/>
      <w:r w:rsidRPr="00E11E33">
        <w:t xml:space="preserve">5.1 </w:t>
      </w:r>
      <w:r w:rsidR="006C1372" w:rsidRPr="00E11E33">
        <w:t>Key understandings of assessment</w:t>
      </w:r>
      <w:bookmarkEnd w:id="22"/>
    </w:p>
    <w:p w14:paraId="6B850C8C" w14:textId="51B92CC8" w:rsidR="006C1372" w:rsidRPr="00E11E33" w:rsidRDefault="006C1372" w:rsidP="006C1372">
      <w:pPr>
        <w:pStyle w:val="ListParagraph"/>
        <w:numPr>
          <w:ilvl w:val="0"/>
          <w:numId w:val="26"/>
        </w:numPr>
      </w:pPr>
      <w:r w:rsidRPr="00E11E33">
        <w:t xml:space="preserve">The primary assessment is </w:t>
      </w:r>
      <w:r w:rsidR="003D40C7" w:rsidRPr="00E11E33">
        <w:t xml:space="preserve">of </w:t>
      </w:r>
      <w:r w:rsidRPr="00E11E33">
        <w:t xml:space="preserve">the </w:t>
      </w:r>
      <w:r w:rsidRPr="00E11E33">
        <w:rPr>
          <w:b/>
          <w:bCs/>
        </w:rPr>
        <w:t>NPILF plan</w:t>
      </w:r>
      <w:r w:rsidR="00002664" w:rsidRPr="00E11E33">
        <w:t>,</w:t>
      </w:r>
      <w:r w:rsidRPr="00E11E33">
        <w:t xml:space="preserve"> </w:t>
      </w:r>
      <w:r w:rsidR="00373E3C" w:rsidRPr="00E11E33">
        <w:t xml:space="preserve">not the final </w:t>
      </w:r>
      <w:r w:rsidR="003D40C7" w:rsidRPr="00E11E33">
        <w:t>report</w:t>
      </w:r>
      <w:r w:rsidR="00373E3C" w:rsidRPr="00E11E33">
        <w:t>.</w:t>
      </w:r>
    </w:p>
    <w:p w14:paraId="15DD56C8" w14:textId="3814C301" w:rsidR="00D3324B" w:rsidRPr="00E11E33" w:rsidRDefault="008544D6" w:rsidP="006C1372">
      <w:pPr>
        <w:pStyle w:val="ListParagraph"/>
        <w:numPr>
          <w:ilvl w:val="0"/>
          <w:numId w:val="26"/>
        </w:numPr>
      </w:pPr>
      <w:r w:rsidRPr="00E11E33">
        <w:t>The f</w:t>
      </w:r>
      <w:r w:rsidR="00D3324B" w:rsidRPr="00E11E33">
        <w:t>inal a</w:t>
      </w:r>
      <w:r w:rsidR="006C1372" w:rsidRPr="00E11E33">
        <w:t>ssessment</w:t>
      </w:r>
      <w:r w:rsidRPr="00E11E33">
        <w:t xml:space="preserve"> will not be based </w:t>
      </w:r>
      <w:r w:rsidR="00373E3C" w:rsidRPr="00E11E33">
        <w:t xml:space="preserve">solely </w:t>
      </w:r>
      <w:r w:rsidRPr="00E11E33">
        <w:t>on the outcome of a</w:t>
      </w:r>
      <w:r w:rsidR="00373E3C" w:rsidRPr="00E11E33">
        <w:t xml:space="preserve"> case study </w:t>
      </w:r>
      <w:r w:rsidRPr="00E11E33">
        <w:t xml:space="preserve">but will </w:t>
      </w:r>
      <w:r w:rsidR="00373E3C" w:rsidRPr="00E11E33">
        <w:t>consider</w:t>
      </w:r>
      <w:r w:rsidRPr="00E11E33">
        <w:t xml:space="preserve"> </w:t>
      </w:r>
      <w:r w:rsidR="00D3324B" w:rsidRPr="00E11E33">
        <w:t>the</w:t>
      </w:r>
      <w:r w:rsidR="006C1372" w:rsidRPr="00E11E33">
        <w:t xml:space="preserve"> implementation</w:t>
      </w:r>
      <w:r w:rsidR="00D3324B" w:rsidRPr="00E11E33">
        <w:t xml:space="preserve"> of the plan</w:t>
      </w:r>
      <w:r w:rsidRPr="00E11E33">
        <w:t>.</w:t>
      </w:r>
    </w:p>
    <w:p w14:paraId="6A3F35A4" w14:textId="48455BC5" w:rsidR="006C1372" w:rsidRPr="00E11E33" w:rsidRDefault="006C1372" w:rsidP="00D3324B">
      <w:pPr>
        <w:pStyle w:val="ListParagraph"/>
        <w:numPr>
          <w:ilvl w:val="1"/>
          <w:numId w:val="26"/>
        </w:numPr>
      </w:pPr>
      <w:r w:rsidRPr="00E11E33">
        <w:t>Where the outcome</w:t>
      </w:r>
      <w:r w:rsidR="008544D6" w:rsidRPr="00E11E33">
        <w:t xml:space="preserve"> of NPILF activities</w:t>
      </w:r>
      <w:r w:rsidRPr="00E11E33">
        <w:t xml:space="preserve"> is not as expected, the lessons learned from the project are critical.</w:t>
      </w:r>
    </w:p>
    <w:p w14:paraId="0CCF61C3" w14:textId="79D37D26" w:rsidR="0041200F" w:rsidRPr="00E11E33" w:rsidRDefault="006C1372" w:rsidP="0041200F">
      <w:pPr>
        <w:pStyle w:val="ListParagraph"/>
        <w:numPr>
          <w:ilvl w:val="0"/>
          <w:numId w:val="26"/>
        </w:numPr>
      </w:pPr>
      <w:r w:rsidRPr="00E11E33">
        <w:t xml:space="preserve">Assessment at the end of the cycle is completed </w:t>
      </w:r>
      <w:r w:rsidR="00D3324B" w:rsidRPr="00E11E33">
        <w:t>by the institution</w:t>
      </w:r>
      <w:r w:rsidRPr="00E11E33">
        <w:t xml:space="preserve"> and a report </w:t>
      </w:r>
      <w:r w:rsidR="00D3324B" w:rsidRPr="00E11E33">
        <w:t xml:space="preserve">will be </w:t>
      </w:r>
      <w:r w:rsidRPr="00E11E33">
        <w:t xml:space="preserve">provided to </w:t>
      </w:r>
      <w:r w:rsidR="00373E3C" w:rsidRPr="00E11E33">
        <w:t>the d</w:t>
      </w:r>
      <w:r w:rsidRPr="00E11E33">
        <w:t>epartment.</w:t>
      </w:r>
    </w:p>
    <w:p w14:paraId="16D01695" w14:textId="77777777" w:rsidR="003D40C7" w:rsidRPr="00E11E33" w:rsidRDefault="0095678C" w:rsidP="00BE7464">
      <w:pPr>
        <w:pStyle w:val="ListParagraph"/>
        <w:numPr>
          <w:ilvl w:val="0"/>
          <w:numId w:val="26"/>
        </w:numPr>
      </w:pPr>
      <w:r w:rsidRPr="00E11E33">
        <w:t xml:space="preserve">Assessments made by the department </w:t>
      </w:r>
      <w:r w:rsidR="003D40C7" w:rsidRPr="00E11E33">
        <w:t xml:space="preserve">will use the assessment criteria below, which were developed </w:t>
      </w:r>
      <w:r w:rsidR="00F963A4" w:rsidRPr="00E11E33">
        <w:t>based on the NPILF principles</w:t>
      </w:r>
      <w:r w:rsidR="002126C2" w:rsidRPr="00E11E33">
        <w:t xml:space="preserve">. </w:t>
      </w:r>
    </w:p>
    <w:p w14:paraId="33433C6D" w14:textId="47FF1AE2" w:rsidR="00BE7464" w:rsidRPr="00E11E33" w:rsidRDefault="002126C2" w:rsidP="00BE7464">
      <w:pPr>
        <w:pStyle w:val="ListParagraph"/>
        <w:numPr>
          <w:ilvl w:val="0"/>
          <w:numId w:val="26"/>
        </w:numPr>
      </w:pPr>
      <w:r w:rsidRPr="00E11E33">
        <w:t xml:space="preserve">Assessments will </w:t>
      </w:r>
      <w:r w:rsidR="0095678C" w:rsidRPr="00E11E33">
        <w:t>result in</w:t>
      </w:r>
      <w:r w:rsidR="00BE7464" w:rsidRPr="00E11E33">
        <w:t xml:space="preserve"> either meeting</w:t>
      </w:r>
      <w:r w:rsidR="008544D6" w:rsidRPr="00E11E33">
        <w:t xml:space="preserve"> or </w:t>
      </w:r>
      <w:r w:rsidR="00BE7464" w:rsidRPr="00E11E33">
        <w:t xml:space="preserve">not meeting requirements (i.e. </w:t>
      </w:r>
      <w:r w:rsidRPr="00E11E33">
        <w:t>no ratings or scores</w:t>
      </w:r>
      <w:r w:rsidR="00BE7464" w:rsidRPr="00E11E33">
        <w:t>)</w:t>
      </w:r>
      <w:r w:rsidR="00214449" w:rsidRPr="00E11E33">
        <w:t>.</w:t>
      </w:r>
    </w:p>
    <w:p w14:paraId="1CAAA2BC" w14:textId="77777777" w:rsidR="00C1615E" w:rsidRPr="00E11E33" w:rsidRDefault="00C1615E">
      <w:pPr>
        <w:spacing w:after="160" w:line="259" w:lineRule="auto"/>
        <w:rPr>
          <w:rFonts w:ascii="Calibri" w:eastAsiaTheme="majorEastAsia" w:hAnsi="Calibri" w:cstheme="majorBidi"/>
          <w:b/>
          <w:color w:val="287DB2" w:themeColor="accent6"/>
          <w:sz w:val="30"/>
          <w:szCs w:val="26"/>
        </w:rPr>
      </w:pPr>
      <w:r w:rsidRPr="00E11E33">
        <w:br w:type="page"/>
      </w:r>
    </w:p>
    <w:p w14:paraId="27DCD720" w14:textId="4DCFE838" w:rsidR="006C1372" w:rsidRPr="00E11E33" w:rsidRDefault="00234C5D" w:rsidP="00234C5D">
      <w:pPr>
        <w:pStyle w:val="Heading2"/>
      </w:pPr>
      <w:bookmarkStart w:id="23" w:name="_Toc64371786"/>
      <w:r w:rsidRPr="00E11E33">
        <w:lastRenderedPageBreak/>
        <w:t xml:space="preserve">5.2 </w:t>
      </w:r>
      <w:r w:rsidR="006C1372" w:rsidRPr="00E11E33">
        <w:t>Assessment criteria</w:t>
      </w:r>
      <w:bookmarkEnd w:id="23"/>
    </w:p>
    <w:p w14:paraId="3C0C897B" w14:textId="7A55720A" w:rsidR="00373E3C" w:rsidRPr="00E11E33" w:rsidRDefault="00373E3C" w:rsidP="00373E3C">
      <w:r w:rsidRPr="00E11E33">
        <w:t xml:space="preserve">The assessment criteria outlined below will be used </w:t>
      </w:r>
      <w:r w:rsidR="000C56E4" w:rsidRPr="00E11E33">
        <w:t>in</w:t>
      </w:r>
      <w:r w:rsidRPr="00E11E33">
        <w:t xml:space="preserve"> the assessment of the NPILF plan to ensure that the proposed </w:t>
      </w:r>
      <w:r w:rsidR="000C56E4" w:rsidRPr="00E11E33">
        <w:t>metrics and case studies</w:t>
      </w:r>
      <w:r w:rsidRPr="00E11E33">
        <w:t xml:space="preserve"> are in line with the </w:t>
      </w:r>
      <w:r w:rsidR="000C56E4" w:rsidRPr="00E11E33">
        <w:t>intent</w:t>
      </w:r>
      <w:r w:rsidRPr="00E11E33">
        <w:t xml:space="preserve"> of NPILF.</w:t>
      </w:r>
    </w:p>
    <w:tbl>
      <w:tblPr>
        <w:tblStyle w:val="TableGrid"/>
        <w:tblW w:w="9356" w:type="dxa"/>
        <w:tblInd w:w="-147" w:type="dxa"/>
        <w:tblLook w:val="04A0" w:firstRow="1" w:lastRow="0" w:firstColumn="1" w:lastColumn="0" w:noHBand="0" w:noVBand="1"/>
      </w:tblPr>
      <w:tblGrid>
        <w:gridCol w:w="1436"/>
        <w:gridCol w:w="7920"/>
      </w:tblGrid>
      <w:tr w:rsidR="00C1615E" w:rsidRPr="00E11E33" w14:paraId="0D585DD6" w14:textId="77777777" w:rsidTr="005D5E6D">
        <w:tc>
          <w:tcPr>
            <w:tcW w:w="1436" w:type="dxa"/>
          </w:tcPr>
          <w:p w14:paraId="165A3EFD" w14:textId="77777777" w:rsidR="00C1615E" w:rsidRPr="00E11E33" w:rsidRDefault="00C1615E" w:rsidP="00C1615E">
            <w:r w:rsidRPr="00E11E33">
              <w:rPr>
                <w:b/>
                <w:bCs/>
                <w:lang w:val="en-US"/>
              </w:rPr>
              <w:t>Impact</w:t>
            </w:r>
          </w:p>
          <w:p w14:paraId="446D9729" w14:textId="77777777" w:rsidR="00C1615E" w:rsidRPr="00E11E33" w:rsidRDefault="00C1615E" w:rsidP="00407EE4">
            <w:pPr>
              <w:rPr>
                <w:b/>
                <w:bCs/>
                <w:lang w:val="en-US"/>
              </w:rPr>
            </w:pPr>
          </w:p>
        </w:tc>
        <w:tc>
          <w:tcPr>
            <w:tcW w:w="7920" w:type="dxa"/>
          </w:tcPr>
          <w:p w14:paraId="7EC4A61C" w14:textId="6F3E8DB9" w:rsidR="00C1615E" w:rsidRPr="00E11E33" w:rsidRDefault="00373E3C" w:rsidP="00C1615E">
            <w:r w:rsidRPr="00E11E33">
              <w:t>Will</w:t>
            </w:r>
            <w:r w:rsidR="00C1615E" w:rsidRPr="00E11E33">
              <w:t xml:space="preserve"> the activity improve </w:t>
            </w:r>
            <w:r w:rsidR="00C1615E" w:rsidRPr="00E11E33">
              <w:rPr>
                <w:lang w:val="x-none"/>
              </w:rPr>
              <w:t>student</w:t>
            </w:r>
            <w:r w:rsidR="00C1615E" w:rsidRPr="00E11E33">
              <w:t xml:space="preserve"> outcome</w:t>
            </w:r>
            <w:r w:rsidR="00C1615E" w:rsidRPr="00E11E33">
              <w:rPr>
                <w:lang w:val="x-none"/>
              </w:rPr>
              <w:t>s</w:t>
            </w:r>
            <w:r w:rsidR="00C1615E" w:rsidRPr="00E11E33">
              <w:t>, notably in a NPILF priority area(s)?</w:t>
            </w:r>
          </w:p>
          <w:p w14:paraId="59257103" w14:textId="4F0CDE7E" w:rsidR="00C1615E" w:rsidRPr="00E11E33" w:rsidRDefault="00373E3C" w:rsidP="00C1615E">
            <w:pPr>
              <w:rPr>
                <w:rFonts w:eastAsia="Times New Roman"/>
                <w:lang w:val="en-US"/>
              </w:rPr>
            </w:pPr>
            <w:r w:rsidRPr="00E11E33">
              <w:t>Will</w:t>
            </w:r>
            <w:r w:rsidR="00C1615E" w:rsidRPr="00E11E33">
              <w:t xml:space="preserve"> the activity </w:t>
            </w:r>
            <w:r w:rsidR="00C1615E" w:rsidRPr="00E11E33">
              <w:rPr>
                <w:rFonts w:eastAsia="Times New Roman"/>
                <w:lang w:val="en-US"/>
              </w:rPr>
              <w:t xml:space="preserve">improve </w:t>
            </w:r>
            <w:proofErr w:type="spellStart"/>
            <w:r w:rsidR="00C1615E" w:rsidRPr="00E11E33">
              <w:rPr>
                <w:rFonts w:eastAsia="Times New Roman"/>
                <w:lang w:val="en-US"/>
              </w:rPr>
              <w:t>labour</w:t>
            </w:r>
            <w:proofErr w:type="spellEnd"/>
            <w:r w:rsidR="00C1615E" w:rsidRPr="00E11E33">
              <w:rPr>
                <w:rFonts w:eastAsia="Times New Roman"/>
                <w:lang w:val="en-US"/>
              </w:rPr>
              <w:t xml:space="preserve"> market outcomes, including employment of graduates in industry?</w:t>
            </w:r>
          </w:p>
          <w:p w14:paraId="0C6D6F36" w14:textId="73FB95CB" w:rsidR="00C1615E" w:rsidRPr="00E11E33" w:rsidRDefault="00373E3C" w:rsidP="00C1615E">
            <w:r w:rsidRPr="00E11E33">
              <w:t>Will</w:t>
            </w:r>
            <w:r w:rsidR="00C1615E" w:rsidRPr="00E11E33">
              <w:t xml:space="preserve"> the activity have impact on industry, notably in a NPILF priority area(s)?</w:t>
            </w:r>
          </w:p>
          <w:p w14:paraId="3B4CD371" w14:textId="7E478522" w:rsidR="00C1615E" w:rsidRPr="00E11E33" w:rsidRDefault="00373E3C" w:rsidP="00C1615E">
            <w:r w:rsidRPr="00E11E33">
              <w:t>Will</w:t>
            </w:r>
            <w:r w:rsidR="00C1615E" w:rsidRPr="00E11E33">
              <w:t xml:space="preserve"> the activity promote</w:t>
            </w:r>
            <w:r w:rsidR="00C1615E" w:rsidRPr="00E11E33">
              <w:rPr>
                <w:lang w:val="x-none"/>
              </w:rPr>
              <w:t xml:space="preserve"> institutional behaviour change</w:t>
            </w:r>
            <w:r w:rsidR="00C1615E" w:rsidRPr="00E11E33">
              <w:t>, either through innovation or implementation of best practice?</w:t>
            </w:r>
          </w:p>
        </w:tc>
      </w:tr>
      <w:tr w:rsidR="00C1615E" w:rsidRPr="00E11E33" w14:paraId="7E660A2F" w14:textId="77777777" w:rsidTr="005D5E6D">
        <w:tc>
          <w:tcPr>
            <w:tcW w:w="1436" w:type="dxa"/>
          </w:tcPr>
          <w:p w14:paraId="06B53361" w14:textId="77777777" w:rsidR="00C1615E" w:rsidRPr="00E11E33" w:rsidRDefault="00C1615E" w:rsidP="00C1615E">
            <w:r w:rsidRPr="00E11E33">
              <w:rPr>
                <w:b/>
                <w:bCs/>
                <w:lang w:val="en-US"/>
              </w:rPr>
              <w:t>Transparent and Collaborative</w:t>
            </w:r>
          </w:p>
          <w:p w14:paraId="12148EAC" w14:textId="77777777" w:rsidR="00C1615E" w:rsidRPr="00E11E33" w:rsidRDefault="00C1615E" w:rsidP="00407EE4">
            <w:pPr>
              <w:rPr>
                <w:b/>
                <w:bCs/>
                <w:lang w:val="en-US"/>
              </w:rPr>
            </w:pPr>
          </w:p>
        </w:tc>
        <w:tc>
          <w:tcPr>
            <w:tcW w:w="7920" w:type="dxa"/>
          </w:tcPr>
          <w:p w14:paraId="4F2FB110" w14:textId="55AA83F4" w:rsidR="00C1615E" w:rsidRPr="00E11E33" w:rsidRDefault="00C1615E" w:rsidP="00C1615E">
            <w:r w:rsidRPr="00E11E33">
              <w:t xml:space="preserve">Is there evidence of collaboration in </w:t>
            </w:r>
            <w:r w:rsidR="003F6BBB" w:rsidRPr="00E11E33">
              <w:t xml:space="preserve">the </w:t>
            </w:r>
            <w:r w:rsidRPr="00E11E33">
              <w:t>design</w:t>
            </w:r>
            <w:r w:rsidR="003F6BBB" w:rsidRPr="00E11E33">
              <w:t xml:space="preserve"> </w:t>
            </w:r>
            <w:r w:rsidRPr="00E11E33">
              <w:t>of activities, drawing on</w:t>
            </w:r>
            <w:r w:rsidR="003F6BBB" w:rsidRPr="00E11E33">
              <w:t xml:space="preserve"> the expertise of</w:t>
            </w:r>
            <w:r w:rsidRPr="00E11E33">
              <w:t xml:space="preserve"> partners (from industry, education sector or community)?</w:t>
            </w:r>
          </w:p>
          <w:p w14:paraId="73A89052" w14:textId="1685E9E2" w:rsidR="00C1615E" w:rsidRPr="00E11E33" w:rsidRDefault="003F6BBB" w:rsidP="00C1615E">
            <w:pPr>
              <w:rPr>
                <w:rFonts w:eastAsia="Times New Roman"/>
                <w:b/>
                <w:bCs/>
                <w:lang w:val="en-US"/>
              </w:rPr>
            </w:pPr>
            <w:r w:rsidRPr="00E11E33">
              <w:rPr>
                <w:rFonts w:eastAsia="Times New Roman"/>
              </w:rPr>
              <w:t>Will</w:t>
            </w:r>
            <w:r w:rsidR="00C1615E" w:rsidRPr="00E11E33">
              <w:rPr>
                <w:rFonts w:eastAsia="Times New Roman"/>
              </w:rPr>
              <w:t xml:space="preserve"> partnerships with industry, other education providers and the wider </w:t>
            </w:r>
            <w:r w:rsidR="00E35B08" w:rsidRPr="00E11E33">
              <w:rPr>
                <w:rFonts w:eastAsia="Times New Roman"/>
              </w:rPr>
              <w:t>community be</w:t>
            </w:r>
            <w:r w:rsidRPr="00E11E33">
              <w:rPr>
                <w:rFonts w:eastAsia="Times New Roman"/>
              </w:rPr>
              <w:t xml:space="preserve"> </w:t>
            </w:r>
            <w:r w:rsidR="00C1615E" w:rsidRPr="00E11E33">
              <w:rPr>
                <w:rFonts w:eastAsia="Times New Roman"/>
              </w:rPr>
              <w:t>enhanced?</w:t>
            </w:r>
          </w:p>
          <w:p w14:paraId="24B58E01" w14:textId="45826FD0" w:rsidR="00C1615E" w:rsidRPr="00E11E33" w:rsidRDefault="00C1615E" w:rsidP="00C1615E">
            <w:r w:rsidRPr="00E11E33">
              <w:t xml:space="preserve">Will the activity provide mutual benefits to </w:t>
            </w:r>
            <w:r w:rsidR="00CE5B7D" w:rsidRPr="00E11E33">
              <w:t>institutions</w:t>
            </w:r>
            <w:r w:rsidRPr="00E11E33">
              <w:t>, industry and/or community?</w:t>
            </w:r>
          </w:p>
          <w:p w14:paraId="39B20B3E" w14:textId="5FC0CCB2" w:rsidR="00C1615E" w:rsidRPr="00E11E33" w:rsidRDefault="00C1615E" w:rsidP="00407EE4">
            <w:r w:rsidRPr="00E11E33">
              <w:t xml:space="preserve">Will the </w:t>
            </w:r>
            <w:r w:rsidR="003F6BBB" w:rsidRPr="00E11E33">
              <w:t>p</w:t>
            </w:r>
            <w:r w:rsidR="00CE5B7D" w:rsidRPr="00E11E33">
              <w:t>rovider</w:t>
            </w:r>
            <w:r w:rsidRPr="00E11E33">
              <w:t xml:space="preserve"> use the best available reporting, where required?</w:t>
            </w:r>
          </w:p>
        </w:tc>
      </w:tr>
      <w:tr w:rsidR="00C1615E" w:rsidRPr="00E11E33" w14:paraId="47501007" w14:textId="77777777" w:rsidTr="005D5E6D">
        <w:tc>
          <w:tcPr>
            <w:tcW w:w="1436" w:type="dxa"/>
          </w:tcPr>
          <w:p w14:paraId="20F5F703" w14:textId="77777777" w:rsidR="00C1615E" w:rsidRPr="00E11E33" w:rsidRDefault="00C1615E" w:rsidP="00C1615E">
            <w:r w:rsidRPr="00E11E33">
              <w:rPr>
                <w:b/>
                <w:bCs/>
                <w:lang w:val="en-US"/>
              </w:rPr>
              <w:t>Flexible</w:t>
            </w:r>
          </w:p>
          <w:p w14:paraId="2BA1A3E9" w14:textId="77777777" w:rsidR="00C1615E" w:rsidRPr="00E11E33" w:rsidRDefault="00C1615E" w:rsidP="00407EE4">
            <w:pPr>
              <w:rPr>
                <w:b/>
                <w:bCs/>
                <w:lang w:val="en-US"/>
              </w:rPr>
            </w:pPr>
          </w:p>
        </w:tc>
        <w:tc>
          <w:tcPr>
            <w:tcW w:w="7920" w:type="dxa"/>
          </w:tcPr>
          <w:p w14:paraId="25A3DDB4" w14:textId="4335CEF9" w:rsidR="00C1615E" w:rsidRPr="00E11E33" w:rsidRDefault="00513D52" w:rsidP="00C1615E">
            <w:r w:rsidRPr="00E11E33">
              <w:t>H</w:t>
            </w:r>
            <w:r w:rsidR="005771F0" w:rsidRPr="00E11E33">
              <w:t>as the</w:t>
            </w:r>
            <w:r w:rsidR="00C1615E" w:rsidRPr="00E11E33">
              <w:t xml:space="preserve"> university mission and local community needs</w:t>
            </w:r>
            <w:r w:rsidR="005771F0" w:rsidRPr="00E11E33">
              <w:t xml:space="preserve"> been </w:t>
            </w:r>
            <w:r w:rsidRPr="00E11E33">
              <w:t>considered</w:t>
            </w:r>
            <w:r w:rsidR="00C1615E" w:rsidRPr="00E11E33">
              <w:t xml:space="preserve"> either to leverage competitive advantages and/or address a local issu</w:t>
            </w:r>
            <w:r w:rsidRPr="00E11E33">
              <w:t>e</w:t>
            </w:r>
            <w:r w:rsidR="000C56E4" w:rsidRPr="00E11E33">
              <w:t>?</w:t>
            </w:r>
            <w:r w:rsidRPr="00E11E33">
              <w:t xml:space="preserve"> (i.e. demonstrates flexibility)</w:t>
            </w:r>
          </w:p>
          <w:p w14:paraId="1A7CFA71" w14:textId="58DFAE9C" w:rsidR="00C1615E" w:rsidRPr="00E11E33" w:rsidRDefault="000C56E4" w:rsidP="00C1615E">
            <w:r w:rsidRPr="00E11E33">
              <w:t xml:space="preserve">Has </w:t>
            </w:r>
            <w:r w:rsidR="00C1615E" w:rsidRPr="00E11E33">
              <w:t>local expertise and influence</w:t>
            </w:r>
            <w:r w:rsidRPr="00E11E33">
              <w:t xml:space="preserve"> been</w:t>
            </w:r>
            <w:r w:rsidR="00C1615E" w:rsidRPr="00E11E33">
              <w:t xml:space="preserve"> used to respond to local circumstances and the needs of community or needs of a </w:t>
            </w:r>
            <w:proofErr w:type="gramStart"/>
            <w:r w:rsidR="00C1615E" w:rsidRPr="00E11E33">
              <w:t>particular cohort</w:t>
            </w:r>
            <w:proofErr w:type="gramEnd"/>
            <w:r w:rsidR="00C1615E" w:rsidRPr="00E11E33">
              <w:t>?</w:t>
            </w:r>
          </w:p>
          <w:p w14:paraId="7319FEC7" w14:textId="5FD73628" w:rsidR="00C1615E" w:rsidRPr="00E11E33" w:rsidRDefault="000C56E4" w:rsidP="00407EE4">
            <w:pPr>
              <w:rPr>
                <w:rFonts w:eastAsia="Times New Roman"/>
                <w:lang w:val="en-US"/>
              </w:rPr>
            </w:pPr>
            <w:r w:rsidRPr="00E11E33">
              <w:rPr>
                <w:rFonts w:eastAsia="Times New Roman"/>
                <w:lang w:val="en-US"/>
              </w:rPr>
              <w:t xml:space="preserve">Will there be </w:t>
            </w:r>
            <w:r w:rsidR="00C1615E" w:rsidRPr="00E11E33">
              <w:rPr>
                <w:rFonts w:eastAsia="Times New Roman"/>
                <w:lang w:val="en-US"/>
              </w:rPr>
              <w:t>increased supply</w:t>
            </w:r>
            <w:r w:rsidRPr="00E11E33">
              <w:rPr>
                <w:rFonts w:eastAsia="Times New Roman"/>
                <w:lang w:val="en-US"/>
              </w:rPr>
              <w:t xml:space="preserve"> and/or </w:t>
            </w:r>
            <w:r w:rsidR="00C1615E" w:rsidRPr="00E11E33">
              <w:rPr>
                <w:rFonts w:eastAsia="Times New Roman"/>
                <w:lang w:val="en-US"/>
              </w:rPr>
              <w:t xml:space="preserve">quality of graduates to meet specific local industry needs (where </w:t>
            </w:r>
            <w:r w:rsidR="00037305" w:rsidRPr="00E11E33">
              <w:rPr>
                <w:rFonts w:eastAsia="Times New Roman"/>
                <w:lang w:val="en-US"/>
              </w:rPr>
              <w:t>appropriate</w:t>
            </w:r>
            <w:r w:rsidR="00C1615E" w:rsidRPr="00E11E33">
              <w:rPr>
                <w:rFonts w:eastAsia="Times New Roman"/>
                <w:lang w:val="en-US"/>
              </w:rPr>
              <w:t>)?</w:t>
            </w:r>
          </w:p>
        </w:tc>
      </w:tr>
      <w:tr w:rsidR="00C1615E" w:rsidRPr="00E11E33" w14:paraId="5A6B5AF3" w14:textId="77777777" w:rsidTr="005D5E6D">
        <w:tc>
          <w:tcPr>
            <w:tcW w:w="1436" w:type="dxa"/>
          </w:tcPr>
          <w:p w14:paraId="51DC954E" w14:textId="77777777" w:rsidR="00C1615E" w:rsidRPr="00E11E33" w:rsidRDefault="00C1615E" w:rsidP="00C1615E">
            <w:r w:rsidRPr="00E11E33">
              <w:rPr>
                <w:b/>
                <w:bCs/>
                <w:lang w:val="en-US"/>
              </w:rPr>
              <w:t>Measurable</w:t>
            </w:r>
          </w:p>
          <w:p w14:paraId="6583C092" w14:textId="77777777" w:rsidR="00C1615E" w:rsidRPr="00E11E33" w:rsidRDefault="00C1615E" w:rsidP="00407EE4">
            <w:pPr>
              <w:rPr>
                <w:b/>
                <w:bCs/>
                <w:lang w:val="en-US"/>
              </w:rPr>
            </w:pPr>
          </w:p>
        </w:tc>
        <w:tc>
          <w:tcPr>
            <w:tcW w:w="7920" w:type="dxa"/>
          </w:tcPr>
          <w:p w14:paraId="0E1B0316" w14:textId="1554DF93" w:rsidR="00C1615E" w:rsidRPr="00E11E33" w:rsidRDefault="000C56E4" w:rsidP="00C1615E">
            <w:pPr>
              <w:rPr>
                <w:rFonts w:eastAsia="Times New Roman"/>
                <w:lang w:val="en-US"/>
              </w:rPr>
            </w:pPr>
            <w:r w:rsidRPr="00E11E33">
              <w:rPr>
                <w:rFonts w:eastAsia="Times New Roman"/>
                <w:lang w:val="en-US"/>
              </w:rPr>
              <w:t xml:space="preserve">Has a </w:t>
            </w:r>
            <w:r w:rsidR="00C1615E" w:rsidRPr="00E11E33">
              <w:rPr>
                <w:rFonts w:eastAsia="Times New Roman"/>
                <w:lang w:val="en-US"/>
              </w:rPr>
              <w:t>rigorous evaluation methodolog</w:t>
            </w:r>
            <w:r w:rsidRPr="00E11E33">
              <w:rPr>
                <w:rFonts w:eastAsia="Times New Roman"/>
                <w:lang w:val="en-US"/>
              </w:rPr>
              <w:t>y been presented, which has the capacity to demonstrate effectiveness of the proposed metric/case study</w:t>
            </w:r>
            <w:r w:rsidR="005D5E6D" w:rsidRPr="00E11E33">
              <w:rPr>
                <w:rFonts w:eastAsia="Times New Roman"/>
                <w:lang w:val="en-US"/>
              </w:rPr>
              <w:t>?</w:t>
            </w:r>
          </w:p>
          <w:p w14:paraId="248EF0A1" w14:textId="5FECE8E4" w:rsidR="00C1615E" w:rsidRPr="00E11E33" w:rsidRDefault="00C1615E" w:rsidP="00C1615E">
            <w:pPr>
              <w:rPr>
                <w:rFonts w:eastAsia="Times New Roman"/>
                <w:lang w:val="en-US"/>
              </w:rPr>
            </w:pPr>
            <w:r w:rsidRPr="00E11E33">
              <w:rPr>
                <w:rFonts w:eastAsia="Times New Roman"/>
                <w:lang w:val="en-US"/>
              </w:rPr>
              <w:t xml:space="preserve">Will relevant qualitative and qualitative data be used to measure performance over time </w:t>
            </w:r>
            <w:r w:rsidR="005D5E6D" w:rsidRPr="00E11E33">
              <w:rPr>
                <w:rFonts w:eastAsia="Times New Roman"/>
                <w:lang w:val="en-US"/>
              </w:rPr>
              <w:t>(</w:t>
            </w:r>
            <w:r w:rsidR="005D5E6D" w:rsidRPr="00E11E33">
              <w:t>baseline, touch points and final reporting)?</w:t>
            </w:r>
          </w:p>
          <w:p w14:paraId="07EE2E0F" w14:textId="4E5AACB5" w:rsidR="00C1615E" w:rsidRPr="00E11E33" w:rsidRDefault="005D5E6D" w:rsidP="00C1615E">
            <w:r w:rsidRPr="00E11E33">
              <w:t xml:space="preserve">Is the </w:t>
            </w:r>
            <w:r w:rsidR="00C1615E" w:rsidRPr="00E11E33">
              <w:t>target realistic and achievable</w:t>
            </w:r>
            <w:r w:rsidRPr="00E11E33">
              <w:t>?</w:t>
            </w:r>
            <w:r w:rsidR="00C1615E" w:rsidRPr="00E11E33">
              <w:t xml:space="preserve"> </w:t>
            </w:r>
          </w:p>
          <w:p w14:paraId="0A7F8DB0" w14:textId="048C928E" w:rsidR="00C1615E" w:rsidRPr="00E11E33" w:rsidRDefault="000C56E4" w:rsidP="00407EE4">
            <w:r w:rsidRPr="00E11E33">
              <w:t>Has the</w:t>
            </w:r>
            <w:r w:rsidR="00C1615E" w:rsidRPr="00E11E33">
              <w:t xml:space="preserve"> SMART methodology </w:t>
            </w:r>
            <w:r w:rsidRPr="00E11E33">
              <w:t xml:space="preserve">been used </w:t>
            </w:r>
            <w:r w:rsidR="00C1615E" w:rsidRPr="00E11E33">
              <w:t xml:space="preserve">to frame </w:t>
            </w:r>
            <w:r w:rsidRPr="00E11E33">
              <w:t xml:space="preserve">the proposed </w:t>
            </w:r>
            <w:r w:rsidR="00C1615E" w:rsidRPr="00E11E33">
              <w:t>metrics/case studies?</w:t>
            </w:r>
          </w:p>
        </w:tc>
      </w:tr>
    </w:tbl>
    <w:p w14:paraId="28227362" w14:textId="77777777" w:rsidR="005D5E6D" w:rsidRPr="00E11E33" w:rsidRDefault="005D5E6D">
      <w:pPr>
        <w:spacing w:after="160" w:line="259" w:lineRule="auto"/>
        <w:rPr>
          <w:rFonts w:ascii="Calibri" w:eastAsiaTheme="majorEastAsia" w:hAnsi="Calibri" w:cstheme="majorBidi"/>
          <w:iCs/>
          <w:color w:val="B6006A" w:themeColor="accent4"/>
          <w:sz w:val="28"/>
          <w:szCs w:val="24"/>
        </w:rPr>
      </w:pPr>
      <w:r w:rsidRPr="00E11E33">
        <w:br w:type="page"/>
      </w:r>
    </w:p>
    <w:p w14:paraId="18DF4718" w14:textId="77777777" w:rsidR="00234C5D" w:rsidRPr="00E11E33" w:rsidRDefault="00234C5D" w:rsidP="00234C5D">
      <w:pPr>
        <w:pStyle w:val="Heading1"/>
      </w:pPr>
      <w:bookmarkStart w:id="24" w:name="_Toc64371787"/>
      <w:r w:rsidRPr="00E11E33">
        <w:lastRenderedPageBreak/>
        <w:t>Funding</w:t>
      </w:r>
      <w:bookmarkEnd w:id="24"/>
      <w:r w:rsidRPr="00E11E33">
        <w:t xml:space="preserve"> </w:t>
      </w:r>
    </w:p>
    <w:p w14:paraId="0A306075" w14:textId="53F567F2" w:rsidR="0041200F" w:rsidRPr="00E11E33" w:rsidRDefault="00234C5D" w:rsidP="0041200F">
      <w:pPr>
        <w:pStyle w:val="Heading2"/>
      </w:pPr>
      <w:bookmarkStart w:id="25" w:name="_Toc64371788"/>
      <w:r w:rsidRPr="00E11E33">
        <w:t>6.1 Base grants</w:t>
      </w:r>
      <w:bookmarkEnd w:id="25"/>
    </w:p>
    <w:p w14:paraId="7CF1136F" w14:textId="65376603" w:rsidR="0041200F" w:rsidRPr="00E11E33" w:rsidRDefault="0041200F" w:rsidP="0041200F">
      <w:r w:rsidRPr="00E11E33">
        <w:t xml:space="preserve">The </w:t>
      </w:r>
      <w:r w:rsidR="004F1D99" w:rsidRPr="00E11E33">
        <w:t xml:space="preserve">total amount of funding available for grants under the NPILF for the grant years 2021, 2022, 2023 and 2024 is $900 million, with $222 million available in 2021. For the remaining years </w:t>
      </w:r>
      <w:r w:rsidR="004F1D99" w:rsidRPr="00E11E33">
        <w:br/>
        <w:t>(2022</w:t>
      </w:r>
      <w:r w:rsidR="00BD3F78" w:rsidRPr="00E11E33">
        <w:t>–</w:t>
      </w:r>
      <w:r w:rsidR="004F1D99" w:rsidRPr="00E11E33">
        <w:t xml:space="preserve">24), this amount will be adjusted </w:t>
      </w:r>
      <w:r w:rsidR="00EF0A6C" w:rsidRPr="00E11E33">
        <w:t>annually</w:t>
      </w:r>
      <w:r w:rsidR="004F1D99" w:rsidRPr="00E11E33">
        <w:t xml:space="preserve"> with indexation.</w:t>
      </w:r>
      <w:r w:rsidR="00EF0A6C" w:rsidRPr="00E11E33">
        <w:t xml:space="preserve"> </w:t>
      </w:r>
      <w:r w:rsidR="004F1D99" w:rsidRPr="00E11E33">
        <w:t xml:space="preserve">Table A </w:t>
      </w:r>
      <w:r w:rsidR="000A4EA0" w:rsidRPr="00E11E33">
        <w:t>p</w:t>
      </w:r>
      <w:r w:rsidR="00CE5B7D" w:rsidRPr="00E11E33">
        <w:t>roviders</w:t>
      </w:r>
      <w:r w:rsidR="00EF0A6C" w:rsidRPr="00E11E33">
        <w:t xml:space="preserve"> </w:t>
      </w:r>
      <w:r w:rsidR="004F1D99" w:rsidRPr="00E11E33">
        <w:t xml:space="preserve">will be allocated </w:t>
      </w:r>
      <w:r w:rsidR="00EF0A6C" w:rsidRPr="00E11E33">
        <w:t xml:space="preserve">their </w:t>
      </w:r>
      <w:r w:rsidR="006052FA" w:rsidRPr="00E11E33">
        <w:t>base grant</w:t>
      </w:r>
      <w:r w:rsidR="004F1D99" w:rsidRPr="00E11E33">
        <w:t xml:space="preserve"> </w:t>
      </w:r>
      <w:r w:rsidR="00EF0A6C" w:rsidRPr="00E11E33">
        <w:t xml:space="preserve">amount </w:t>
      </w:r>
      <w:r w:rsidR="004F1D99" w:rsidRPr="00E11E33">
        <w:t>using a banded methodology from 2021</w:t>
      </w:r>
      <w:r w:rsidR="00BD3F78" w:rsidRPr="00E11E33">
        <w:t>–</w:t>
      </w:r>
      <w:r w:rsidR="004F1D99" w:rsidRPr="00E11E33">
        <w:t>2</w:t>
      </w:r>
      <w:r w:rsidR="00BD3F78" w:rsidRPr="00E11E33">
        <w:t>4</w:t>
      </w:r>
      <w:r w:rsidR="004F1D99" w:rsidRPr="00E11E33">
        <w:t xml:space="preserve"> and moving to a </w:t>
      </w:r>
      <w:r w:rsidR="00BD3F78" w:rsidRPr="00E11E33">
        <w:br/>
      </w:r>
      <w:r w:rsidR="004F1D99" w:rsidRPr="00E11E33">
        <w:t>base plus per-EFTSL methodology from 202</w:t>
      </w:r>
      <w:r w:rsidR="00BD3F78" w:rsidRPr="00E11E33">
        <w:t>5.</w:t>
      </w:r>
    </w:p>
    <w:p w14:paraId="43937180" w14:textId="3692FB5F" w:rsidR="004F1D99" w:rsidRPr="00E11E33" w:rsidRDefault="0041200F" w:rsidP="0041200F">
      <w:r w:rsidRPr="00E11E33">
        <w:rPr>
          <w:rStyle w:val="Heading4Char"/>
        </w:rPr>
        <w:t>2021</w:t>
      </w:r>
      <w:r w:rsidR="00BD3F78" w:rsidRPr="00E11E33">
        <w:rPr>
          <w:rStyle w:val="Heading4Char"/>
        </w:rPr>
        <w:t xml:space="preserve"> and the Pilot (2022-24)</w:t>
      </w:r>
      <w:r w:rsidRPr="00E11E33">
        <w:rPr>
          <w:rStyle w:val="Heading6Char"/>
        </w:rPr>
        <w:br/>
      </w:r>
      <w:r w:rsidR="00966EF3" w:rsidRPr="00E11E33">
        <w:rPr>
          <w:rFonts w:ascii="Calibri" w:hAnsi="Calibri" w:cs="Calibri"/>
        </w:rPr>
        <w:t>In line with the</w:t>
      </w:r>
      <w:r w:rsidR="00BD3F78" w:rsidRPr="00E11E33">
        <w:rPr>
          <w:rFonts w:cstheme="minorHAnsi"/>
          <w:i/>
          <w:iCs/>
        </w:rPr>
        <w:t xml:space="preserve"> </w:t>
      </w:r>
      <w:hyperlink r:id="rId26" w:history="1">
        <w:r w:rsidR="00BD3F78" w:rsidRPr="00E11E33">
          <w:rPr>
            <w:rStyle w:val="Hyperlink"/>
            <w:rFonts w:cstheme="minorHAnsi"/>
            <w:i/>
            <w:iCs/>
          </w:rPr>
          <w:t>Other Grant Guidelines (Education) Amendment (No.3) 2020</w:t>
        </w:r>
      </w:hyperlink>
      <w:r w:rsidR="00BD3F78" w:rsidRPr="00E11E33">
        <w:rPr>
          <w:rFonts w:cstheme="minorHAnsi"/>
          <w:i/>
          <w:iCs/>
        </w:rPr>
        <w:t>,</w:t>
      </w:r>
      <w:r w:rsidR="00AE51B6" w:rsidRPr="00E11E33">
        <w:rPr>
          <w:rFonts w:ascii="Calibri" w:hAnsi="Calibri" w:cs="Calibri"/>
        </w:rPr>
        <w:t xml:space="preserve"> </w:t>
      </w:r>
      <w:r w:rsidR="000F28D1" w:rsidRPr="00E11E33">
        <w:rPr>
          <w:rFonts w:ascii="Calibri" w:hAnsi="Calibri" w:cs="Calibri"/>
        </w:rPr>
        <w:t xml:space="preserve">the </w:t>
      </w:r>
      <w:r w:rsidR="006052FA" w:rsidRPr="00E11E33">
        <w:rPr>
          <w:rFonts w:ascii="Calibri" w:hAnsi="Calibri" w:cs="Calibri"/>
        </w:rPr>
        <w:t>base grant</w:t>
      </w:r>
      <w:r w:rsidR="000F28D1" w:rsidRPr="00E11E33">
        <w:rPr>
          <w:rFonts w:ascii="Calibri" w:hAnsi="Calibri" w:cs="Calibri"/>
        </w:rPr>
        <w:t xml:space="preserve"> amount for each provider will be determined by a</w:t>
      </w:r>
      <w:r w:rsidR="004F1D99" w:rsidRPr="00E11E33">
        <w:rPr>
          <w:rFonts w:ascii="Calibri" w:hAnsi="Calibri" w:cs="Calibri"/>
        </w:rPr>
        <w:t xml:space="preserve"> banded distribution system. </w:t>
      </w:r>
      <w:r w:rsidR="00CE5B7D" w:rsidRPr="00E11E33">
        <w:rPr>
          <w:rFonts w:ascii="Calibri" w:hAnsi="Calibri" w:cs="Calibri"/>
        </w:rPr>
        <w:t>Providers</w:t>
      </w:r>
      <w:r w:rsidR="00AE51B6" w:rsidRPr="00E11E33">
        <w:rPr>
          <w:rFonts w:ascii="Calibri" w:hAnsi="Calibri" w:cs="Calibri"/>
        </w:rPr>
        <w:t xml:space="preserve"> </w:t>
      </w:r>
      <w:r w:rsidR="004F1D99" w:rsidRPr="00E11E33">
        <w:rPr>
          <w:rFonts w:ascii="Calibri" w:hAnsi="Calibri" w:cs="Calibri"/>
        </w:rPr>
        <w:t xml:space="preserve">will fall into one of four funding bands, </w:t>
      </w:r>
      <w:r w:rsidR="00AE51B6" w:rsidRPr="00E11E33">
        <w:rPr>
          <w:rFonts w:ascii="Calibri" w:hAnsi="Calibri" w:cs="Calibri"/>
        </w:rPr>
        <w:t xml:space="preserve">determined </w:t>
      </w:r>
      <w:r w:rsidR="00966EF3" w:rsidRPr="00E11E33">
        <w:rPr>
          <w:rFonts w:ascii="Calibri" w:hAnsi="Calibri" w:cs="Calibri"/>
        </w:rPr>
        <w:t xml:space="preserve">based on </w:t>
      </w:r>
      <w:r w:rsidR="000F28D1" w:rsidRPr="00E11E33">
        <w:rPr>
          <w:rFonts w:ascii="Calibri" w:hAnsi="Calibri" w:cs="Calibri"/>
        </w:rPr>
        <w:t>the</w:t>
      </w:r>
      <w:r w:rsidR="004F1D99" w:rsidRPr="00E11E33">
        <w:rPr>
          <w:rFonts w:ascii="Calibri" w:hAnsi="Calibri" w:cs="Calibri"/>
        </w:rPr>
        <w:t xml:space="preserve"> number of Commonwealth </w:t>
      </w:r>
      <w:r w:rsidR="000F28D1" w:rsidRPr="00E11E33">
        <w:rPr>
          <w:rFonts w:ascii="Calibri" w:hAnsi="Calibri" w:cs="Calibri"/>
        </w:rPr>
        <w:t>s</w:t>
      </w:r>
      <w:r w:rsidR="004F1D99" w:rsidRPr="00E11E33">
        <w:rPr>
          <w:rFonts w:ascii="Calibri" w:hAnsi="Calibri" w:cs="Calibri"/>
        </w:rPr>
        <w:t xml:space="preserve">upported </w:t>
      </w:r>
      <w:r w:rsidR="000F28D1" w:rsidRPr="00E11E33">
        <w:rPr>
          <w:rFonts w:ascii="Calibri" w:hAnsi="Calibri" w:cs="Calibri"/>
        </w:rPr>
        <w:t>p</w:t>
      </w:r>
      <w:r w:rsidR="004F1D99" w:rsidRPr="00E11E33">
        <w:rPr>
          <w:rFonts w:ascii="Calibri" w:hAnsi="Calibri" w:cs="Calibri"/>
        </w:rPr>
        <w:t>lace (CSP)</w:t>
      </w:r>
      <w:r w:rsidR="00AE51B6" w:rsidRPr="00E11E33">
        <w:rPr>
          <w:rFonts w:ascii="Calibri" w:hAnsi="Calibri" w:cs="Calibri"/>
        </w:rPr>
        <w:t xml:space="preserve"> enrolments in the most recent year of verified data. </w:t>
      </w:r>
      <w:r w:rsidR="004F1D99" w:rsidRPr="00E11E33">
        <w:rPr>
          <w:rFonts w:ascii="Calibri-Bold" w:hAnsi="Calibri-Bold" w:cs="Calibri-Bold"/>
          <w:b/>
          <w:bCs/>
        </w:rPr>
        <w:t>Table 3</w:t>
      </w:r>
      <w:r w:rsidR="00AE51B6" w:rsidRPr="00E11E33">
        <w:rPr>
          <w:rFonts w:ascii="Calibri-Bold" w:hAnsi="Calibri-Bold" w:cs="Calibri-Bold"/>
          <w:b/>
          <w:bCs/>
        </w:rPr>
        <w:t xml:space="preserve"> </w:t>
      </w:r>
      <w:r w:rsidR="00AE51B6" w:rsidRPr="00E11E33">
        <w:rPr>
          <w:rFonts w:ascii="Calibri-Bold" w:hAnsi="Calibri-Bold" w:cs="Calibri-Bold"/>
        </w:rPr>
        <w:t>lists the four bands of CSP enrolment numbers and corresponding funding amounts</w:t>
      </w:r>
      <w:r w:rsidR="004F1D99" w:rsidRPr="00E11E33">
        <w:rPr>
          <w:rFonts w:ascii="Calibri" w:hAnsi="Calibri" w:cs="Calibri"/>
        </w:rPr>
        <w:t>.</w:t>
      </w:r>
      <w:r w:rsidR="00AE51B6" w:rsidRPr="00E11E33">
        <w:rPr>
          <w:rFonts w:ascii="Calibri" w:hAnsi="Calibri" w:cs="Calibri"/>
        </w:rPr>
        <w:t xml:space="preserve"> These amounts will be indexed each year.</w:t>
      </w:r>
      <w:r w:rsidR="004F1D99" w:rsidRPr="00E11E33">
        <w:t xml:space="preserve"> </w:t>
      </w:r>
    </w:p>
    <w:p w14:paraId="7028D03F" w14:textId="19CBAD77" w:rsidR="004F1D99" w:rsidRPr="00E11E33" w:rsidRDefault="004F1D99" w:rsidP="0041200F">
      <w:r w:rsidRPr="00E11E33">
        <w:rPr>
          <w:rFonts w:ascii="Calibri-Bold" w:hAnsi="Calibri-Bold" w:cs="Calibri-Bold"/>
          <w:b/>
          <w:bCs/>
        </w:rPr>
        <w:t>Table 3. Four allocation bands for NPILF distribution in 2021-23</w:t>
      </w:r>
    </w:p>
    <w:tbl>
      <w:tblPr>
        <w:tblStyle w:val="DESE"/>
        <w:tblW w:w="0" w:type="auto"/>
        <w:tblLook w:val="04A0" w:firstRow="1" w:lastRow="0" w:firstColumn="1" w:lastColumn="0" w:noHBand="0" w:noVBand="1"/>
      </w:tblPr>
      <w:tblGrid>
        <w:gridCol w:w="4508"/>
        <w:gridCol w:w="4508"/>
      </w:tblGrid>
      <w:tr w:rsidR="001B0959" w:rsidRPr="00E11E33" w14:paraId="734707BB" w14:textId="77777777" w:rsidTr="00F424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24A837CE" w14:textId="77777777" w:rsidR="001B0959" w:rsidRPr="00E11E33" w:rsidRDefault="001B0959" w:rsidP="00F424B1">
            <w:pPr>
              <w:spacing w:after="0"/>
              <w:contextualSpacing/>
              <w:rPr>
                <w:b/>
              </w:rPr>
            </w:pPr>
            <w:r w:rsidRPr="00E11E33">
              <w:rPr>
                <w:b/>
              </w:rPr>
              <w:t>Band Criteria (CSPs)</w:t>
            </w:r>
          </w:p>
        </w:tc>
        <w:tc>
          <w:tcPr>
            <w:tcW w:w="4508" w:type="dxa"/>
          </w:tcPr>
          <w:p w14:paraId="64718D4F" w14:textId="77777777" w:rsidR="001B0959" w:rsidRPr="00E11E33" w:rsidRDefault="001B0959" w:rsidP="00F424B1">
            <w:pPr>
              <w:spacing w:after="0"/>
              <w:contextualSpacing/>
              <w:cnfStyle w:val="100000000000" w:firstRow="1" w:lastRow="0" w:firstColumn="0" w:lastColumn="0" w:oddVBand="0" w:evenVBand="0" w:oddHBand="0" w:evenHBand="0" w:firstRowFirstColumn="0" w:firstRowLastColumn="0" w:lastRowFirstColumn="0" w:lastRowLastColumn="0"/>
              <w:rPr>
                <w:b/>
              </w:rPr>
            </w:pPr>
            <w:r w:rsidRPr="00E11E33">
              <w:rPr>
                <w:b/>
              </w:rPr>
              <w:t xml:space="preserve">NPILF funding </w:t>
            </w:r>
          </w:p>
        </w:tc>
      </w:tr>
      <w:tr w:rsidR="001B0959" w:rsidRPr="00E11E33" w14:paraId="22E6BCE2" w14:textId="77777777" w:rsidTr="00F424B1">
        <w:tc>
          <w:tcPr>
            <w:cnfStyle w:val="001000000000" w:firstRow="0" w:lastRow="0" w:firstColumn="1" w:lastColumn="0" w:oddVBand="0" w:evenVBand="0" w:oddHBand="0" w:evenHBand="0" w:firstRowFirstColumn="0" w:firstRowLastColumn="0" w:lastRowFirstColumn="0" w:lastRowLastColumn="0"/>
            <w:tcW w:w="4508" w:type="dxa"/>
          </w:tcPr>
          <w:p w14:paraId="070090B1" w14:textId="77777777" w:rsidR="001B0959" w:rsidRPr="00E11E33" w:rsidRDefault="001B0959" w:rsidP="00F424B1">
            <w:pPr>
              <w:spacing w:after="0"/>
              <w:contextualSpacing/>
            </w:pPr>
            <w:r w:rsidRPr="00E11E33">
              <w:t>0 – 9,999</w:t>
            </w:r>
          </w:p>
        </w:tc>
        <w:tc>
          <w:tcPr>
            <w:tcW w:w="4508" w:type="dxa"/>
          </w:tcPr>
          <w:p w14:paraId="3BBB7E3D" w14:textId="77777777" w:rsidR="001B0959" w:rsidRPr="00E11E33" w:rsidRDefault="001B0959" w:rsidP="00F424B1">
            <w:pPr>
              <w:spacing w:after="0"/>
              <w:contextualSpacing/>
              <w:cnfStyle w:val="000000000000" w:firstRow="0" w:lastRow="0" w:firstColumn="0" w:lastColumn="0" w:oddVBand="0" w:evenVBand="0" w:oddHBand="0" w:evenHBand="0" w:firstRowFirstColumn="0" w:firstRowLastColumn="0" w:lastRowFirstColumn="0" w:lastRowLastColumn="0"/>
            </w:pPr>
            <w:r w:rsidRPr="00E11E33">
              <w:t>$3.25 million</w:t>
            </w:r>
          </w:p>
        </w:tc>
      </w:tr>
      <w:tr w:rsidR="001B0959" w:rsidRPr="00E11E33" w14:paraId="207D4C57" w14:textId="77777777" w:rsidTr="00F424B1">
        <w:tc>
          <w:tcPr>
            <w:cnfStyle w:val="001000000000" w:firstRow="0" w:lastRow="0" w:firstColumn="1" w:lastColumn="0" w:oddVBand="0" w:evenVBand="0" w:oddHBand="0" w:evenHBand="0" w:firstRowFirstColumn="0" w:firstRowLastColumn="0" w:lastRowFirstColumn="0" w:lastRowLastColumn="0"/>
            <w:tcW w:w="4508" w:type="dxa"/>
          </w:tcPr>
          <w:p w14:paraId="08E8F1F6" w14:textId="77777777" w:rsidR="001B0959" w:rsidRPr="00E11E33" w:rsidRDefault="001B0959" w:rsidP="00F424B1">
            <w:pPr>
              <w:spacing w:after="0"/>
              <w:contextualSpacing/>
            </w:pPr>
            <w:r w:rsidRPr="00E11E33">
              <w:t>10,000 – 14,999</w:t>
            </w:r>
          </w:p>
        </w:tc>
        <w:tc>
          <w:tcPr>
            <w:tcW w:w="4508" w:type="dxa"/>
          </w:tcPr>
          <w:p w14:paraId="6B972542" w14:textId="77777777" w:rsidR="001B0959" w:rsidRPr="00E11E33" w:rsidRDefault="001B0959" w:rsidP="00F424B1">
            <w:pPr>
              <w:spacing w:after="0"/>
              <w:contextualSpacing/>
              <w:cnfStyle w:val="000000000000" w:firstRow="0" w:lastRow="0" w:firstColumn="0" w:lastColumn="0" w:oddVBand="0" w:evenVBand="0" w:oddHBand="0" w:evenHBand="0" w:firstRowFirstColumn="0" w:firstRowLastColumn="0" w:lastRowFirstColumn="0" w:lastRowLastColumn="0"/>
            </w:pPr>
            <w:r w:rsidRPr="00E11E33">
              <w:t>$4.75 million</w:t>
            </w:r>
          </w:p>
        </w:tc>
      </w:tr>
      <w:tr w:rsidR="001B0959" w:rsidRPr="00E11E33" w14:paraId="292F4778" w14:textId="77777777" w:rsidTr="00F424B1">
        <w:tc>
          <w:tcPr>
            <w:cnfStyle w:val="001000000000" w:firstRow="0" w:lastRow="0" w:firstColumn="1" w:lastColumn="0" w:oddVBand="0" w:evenVBand="0" w:oddHBand="0" w:evenHBand="0" w:firstRowFirstColumn="0" w:firstRowLastColumn="0" w:lastRowFirstColumn="0" w:lastRowLastColumn="0"/>
            <w:tcW w:w="4508" w:type="dxa"/>
          </w:tcPr>
          <w:p w14:paraId="01E666B9" w14:textId="77777777" w:rsidR="001B0959" w:rsidRPr="00E11E33" w:rsidRDefault="001B0959" w:rsidP="00F424B1">
            <w:pPr>
              <w:spacing w:after="0"/>
              <w:contextualSpacing/>
            </w:pPr>
            <w:r w:rsidRPr="00E11E33">
              <w:t>15,000 – 21,999</w:t>
            </w:r>
          </w:p>
        </w:tc>
        <w:tc>
          <w:tcPr>
            <w:tcW w:w="4508" w:type="dxa"/>
          </w:tcPr>
          <w:p w14:paraId="7EFF74C3" w14:textId="766FEDC0" w:rsidR="001B0959" w:rsidRPr="00E11E33" w:rsidRDefault="001B0959" w:rsidP="00F424B1">
            <w:pPr>
              <w:spacing w:after="0"/>
              <w:contextualSpacing/>
              <w:cnfStyle w:val="000000000000" w:firstRow="0" w:lastRow="0" w:firstColumn="0" w:lastColumn="0" w:oddVBand="0" w:evenVBand="0" w:oddHBand="0" w:evenHBand="0" w:firstRowFirstColumn="0" w:firstRowLastColumn="0" w:lastRowFirstColumn="0" w:lastRowLastColumn="0"/>
            </w:pPr>
            <w:r w:rsidRPr="00E11E33">
              <w:t>$7</w:t>
            </w:r>
            <w:r w:rsidR="00AE51B6" w:rsidRPr="00E11E33">
              <w:t>.0</w:t>
            </w:r>
            <w:r w:rsidRPr="00E11E33">
              <w:t xml:space="preserve"> million</w:t>
            </w:r>
          </w:p>
        </w:tc>
      </w:tr>
      <w:tr w:rsidR="001B0959" w:rsidRPr="00E11E33" w14:paraId="617266DA" w14:textId="77777777" w:rsidTr="00F424B1">
        <w:tc>
          <w:tcPr>
            <w:cnfStyle w:val="001000000000" w:firstRow="0" w:lastRow="0" w:firstColumn="1" w:lastColumn="0" w:oddVBand="0" w:evenVBand="0" w:oddHBand="0" w:evenHBand="0" w:firstRowFirstColumn="0" w:firstRowLastColumn="0" w:lastRowFirstColumn="0" w:lastRowLastColumn="0"/>
            <w:tcW w:w="4508" w:type="dxa"/>
          </w:tcPr>
          <w:p w14:paraId="15D57CEB" w14:textId="77777777" w:rsidR="001B0959" w:rsidRPr="00E11E33" w:rsidRDefault="001B0959" w:rsidP="00F424B1">
            <w:pPr>
              <w:spacing w:after="0"/>
              <w:contextualSpacing/>
            </w:pPr>
            <w:r w:rsidRPr="00E11E33">
              <w:t>22,000 and above</w:t>
            </w:r>
          </w:p>
        </w:tc>
        <w:tc>
          <w:tcPr>
            <w:tcW w:w="4508" w:type="dxa"/>
          </w:tcPr>
          <w:p w14:paraId="3A26114C" w14:textId="77777777" w:rsidR="001B0959" w:rsidRPr="00E11E33" w:rsidRDefault="001B0959" w:rsidP="00F424B1">
            <w:pPr>
              <w:spacing w:after="0"/>
              <w:contextualSpacing/>
              <w:cnfStyle w:val="000000000000" w:firstRow="0" w:lastRow="0" w:firstColumn="0" w:lastColumn="0" w:oddVBand="0" w:evenVBand="0" w:oddHBand="0" w:evenHBand="0" w:firstRowFirstColumn="0" w:firstRowLastColumn="0" w:lastRowFirstColumn="0" w:lastRowLastColumn="0"/>
            </w:pPr>
            <w:r w:rsidRPr="00E11E33">
              <w:t>$8.75 million</w:t>
            </w:r>
          </w:p>
        </w:tc>
      </w:tr>
    </w:tbl>
    <w:p w14:paraId="52D7AFA0" w14:textId="151363A1" w:rsidR="001F60AB" w:rsidRPr="00E11E33" w:rsidRDefault="00234C5D" w:rsidP="001F60AB">
      <w:pPr>
        <w:pStyle w:val="Heading2"/>
      </w:pPr>
      <w:bookmarkStart w:id="26" w:name="_Toc64371789"/>
      <w:r w:rsidRPr="00E11E33">
        <w:t>6.2</w:t>
      </w:r>
      <w:r w:rsidR="000F28D1" w:rsidRPr="00E11E33">
        <w:t xml:space="preserve"> </w:t>
      </w:r>
      <w:r w:rsidR="000F008A" w:rsidRPr="00E11E33">
        <w:t>F</w:t>
      </w:r>
      <w:r w:rsidR="00E22AF5" w:rsidRPr="00E11E33">
        <w:t>unding beyond the pilot</w:t>
      </w:r>
      <w:bookmarkEnd w:id="26"/>
    </w:p>
    <w:p w14:paraId="63569558" w14:textId="77777777" w:rsidR="00BD3F78" w:rsidRPr="00E11E33" w:rsidRDefault="00BD3F78" w:rsidP="00BD3F78">
      <w:pPr>
        <w:pStyle w:val="Heading4"/>
      </w:pPr>
      <w:r w:rsidRPr="00E11E33">
        <w:t>Base grant</w:t>
      </w:r>
    </w:p>
    <w:p w14:paraId="42D047CB" w14:textId="1F8B3E5E" w:rsidR="00BD3F78" w:rsidRPr="00E11E33" w:rsidRDefault="00BD3F78" w:rsidP="00BD3F78">
      <w:r w:rsidRPr="00E11E33">
        <w:t xml:space="preserve">From 2025, a new methodology will be used to </w:t>
      </w:r>
      <w:r w:rsidRPr="00E11E33">
        <w:rPr>
          <w:rFonts w:ascii="Calibri" w:hAnsi="Calibri" w:cs="Calibri"/>
        </w:rPr>
        <w:t xml:space="preserve">determine the </w:t>
      </w:r>
      <w:r w:rsidR="006052FA" w:rsidRPr="00E11E33">
        <w:rPr>
          <w:rFonts w:ascii="Calibri" w:hAnsi="Calibri" w:cs="Calibri"/>
        </w:rPr>
        <w:t>base grant</w:t>
      </w:r>
      <w:r w:rsidRPr="00E11E33">
        <w:rPr>
          <w:rFonts w:ascii="Calibri" w:hAnsi="Calibri" w:cs="Calibri"/>
        </w:rPr>
        <w:t xml:space="preserve"> amount for each provider</w:t>
      </w:r>
      <w:r w:rsidRPr="00E11E33">
        <w:t>, which does not use the funding bands above. It is envisaged that the new model will be based in part on CSP enrolments together with a fixed base component, applied across all Table A providers.</w:t>
      </w:r>
    </w:p>
    <w:p w14:paraId="4B5F026C" w14:textId="77777777" w:rsidR="00BD3F78" w:rsidRPr="00E11E33" w:rsidRDefault="00BD3F78" w:rsidP="00BD3F78">
      <w:pPr>
        <w:rPr>
          <w:rFonts w:ascii="Calibri" w:hAnsi="Calibri" w:cs="Calibri"/>
        </w:rPr>
      </w:pPr>
      <w:r w:rsidRPr="00E11E33">
        <w:t xml:space="preserve">The base amount is yet to be determined. The EFTSL data used in the calculation will be </w:t>
      </w:r>
      <w:r w:rsidRPr="00E11E33">
        <w:rPr>
          <w:rFonts w:ascii="Calibri" w:hAnsi="Calibri" w:cs="Calibri"/>
        </w:rPr>
        <w:t xml:space="preserve">the most recent year of verified data. </w:t>
      </w:r>
    </w:p>
    <w:p w14:paraId="16ECD49C" w14:textId="7F821711" w:rsidR="00BD3F78" w:rsidRPr="00E11E33" w:rsidRDefault="00BD3F78" w:rsidP="00BD3F78">
      <w:r w:rsidRPr="00E11E33">
        <w:rPr>
          <w:rFonts w:ascii="Calibri" w:hAnsi="Calibri" w:cs="Calibri"/>
        </w:rPr>
        <w:t>The department will advise the sector prior to 2025 of the details of this methodology.</w:t>
      </w:r>
    </w:p>
    <w:p w14:paraId="6C67C4DC" w14:textId="0844C900" w:rsidR="00BD3F78" w:rsidRPr="00E11E33" w:rsidRDefault="00BD3F78" w:rsidP="00BD3F78">
      <w:pPr>
        <w:pStyle w:val="Heading4"/>
      </w:pPr>
      <w:r w:rsidRPr="00E11E33">
        <w:t>Performance allocations</w:t>
      </w:r>
    </w:p>
    <w:p w14:paraId="461D9D35" w14:textId="078F1C47" w:rsidR="00723137" w:rsidRPr="00E11E33" w:rsidRDefault="00BD3F78" w:rsidP="00723137">
      <w:r w:rsidRPr="00E11E33">
        <w:t xml:space="preserve">It is envisaged that </w:t>
      </w:r>
      <w:r w:rsidR="001D5FC6" w:rsidRPr="00E11E33">
        <w:t xml:space="preserve">there </w:t>
      </w:r>
      <w:r w:rsidR="00B707EC" w:rsidRPr="00E11E33">
        <w:t>will</w:t>
      </w:r>
      <w:r w:rsidR="000F28D1" w:rsidRPr="00E11E33">
        <w:t xml:space="preserve"> be</w:t>
      </w:r>
      <w:r w:rsidR="00966EF3" w:rsidRPr="00E11E33">
        <w:t xml:space="preserve"> redistribution of funding between </w:t>
      </w:r>
      <w:r w:rsidR="00CE5B7D" w:rsidRPr="00E11E33">
        <w:t>providers</w:t>
      </w:r>
      <w:r w:rsidR="00FF0DA5" w:rsidRPr="00E11E33">
        <w:t xml:space="preserve"> depending on the assessment</w:t>
      </w:r>
      <w:r w:rsidR="000A4EA0" w:rsidRPr="00E11E33">
        <w:t xml:space="preserve"> of performance in the pilot. </w:t>
      </w:r>
    </w:p>
    <w:p w14:paraId="559B0E61" w14:textId="5DA099FE" w:rsidR="00FF54AB" w:rsidRPr="00C86BCB" w:rsidRDefault="000F28D1" w:rsidP="000F28D1">
      <w:r w:rsidRPr="00E11E33">
        <w:t>R</w:t>
      </w:r>
      <w:r w:rsidR="00837B48" w:rsidRPr="00E11E33">
        <w:t xml:space="preserve">edistribution </w:t>
      </w:r>
      <w:r w:rsidRPr="00E11E33">
        <w:t>will occur after the conclusion of the pilot based on performance in the pilot years 2022</w:t>
      </w:r>
      <w:r w:rsidR="00BD3F78" w:rsidRPr="00E11E33">
        <w:t>–</w:t>
      </w:r>
      <w:r w:rsidRPr="00E11E33">
        <w:t>24. This means</w:t>
      </w:r>
      <w:r w:rsidRPr="00C86BCB">
        <w:t xml:space="preserve"> that the first time </w:t>
      </w:r>
      <w:r w:rsidR="00DC0A3B" w:rsidRPr="00C86BCB">
        <w:t xml:space="preserve">an outcome of assessment could affect funding will be </w:t>
      </w:r>
      <w:r w:rsidRPr="00C86BCB">
        <w:t xml:space="preserve">in 2025. </w:t>
      </w:r>
    </w:p>
    <w:p w14:paraId="1E6E9966" w14:textId="69FB164F" w:rsidR="000F28D1" w:rsidRPr="00C86BCB" w:rsidRDefault="00FF54AB" w:rsidP="000F28D1">
      <w:r w:rsidRPr="00C86BCB">
        <w:lastRenderedPageBreak/>
        <w:t>The funding penalty is applied to the next three years. For example, if a provider received 4/6 in the pilot, this would result in 10 per cent of their funding to be re</w:t>
      </w:r>
      <w:r w:rsidR="00C21411">
        <w:t>distributed</w:t>
      </w:r>
      <w:r w:rsidRPr="00C86BCB">
        <w:t xml:space="preserve"> to other providers each year </w:t>
      </w:r>
      <w:r w:rsidR="00B707EC" w:rsidRPr="00C86BCB">
        <w:t>of the following three-year cycle.</w:t>
      </w:r>
      <w:r w:rsidRPr="00C86BCB">
        <w:t xml:space="preserve"> However, a provider can demonstrate improvement to bring their funding level back to a full allocation after one year. This means that re-allocation will occur for one year, at minimum. </w:t>
      </w:r>
    </w:p>
    <w:p w14:paraId="7C0CAED9" w14:textId="41AE34C2" w:rsidR="000F28D1" w:rsidRPr="00C86BCB" w:rsidRDefault="00837B48" w:rsidP="000F28D1">
      <w:r w:rsidRPr="00C86BCB">
        <w:t xml:space="preserve">Redistribution </w:t>
      </w:r>
      <w:r w:rsidR="000F28D1" w:rsidRPr="00C86BCB">
        <w:t>amounts will</w:t>
      </w:r>
      <w:r w:rsidRPr="00C86BCB">
        <w:t xml:space="preserve"> form a performance pool that will</w:t>
      </w:r>
      <w:r w:rsidR="000F28D1" w:rsidRPr="00C86BCB">
        <w:t xml:space="preserve"> be evenly distributed between the providers that achieved 6/6 in the pilot. </w:t>
      </w:r>
      <w:r w:rsidRPr="00C86BCB">
        <w:t>T</w:t>
      </w:r>
      <w:r w:rsidR="000F28D1" w:rsidRPr="00C86BCB">
        <w:t xml:space="preserve">he total pool </w:t>
      </w:r>
      <w:r w:rsidRPr="00C86BCB">
        <w:t>for redistribution</w:t>
      </w:r>
      <w:r w:rsidR="000F28D1" w:rsidRPr="00C86BCB">
        <w:t xml:space="preserve"> </w:t>
      </w:r>
      <w:r w:rsidRPr="00C86BCB">
        <w:t>can</w:t>
      </w:r>
      <w:r w:rsidR="000F28D1" w:rsidRPr="00C86BCB">
        <w:t xml:space="preserve"> change</w:t>
      </w:r>
      <w:r w:rsidRPr="00C86BCB">
        <w:t xml:space="preserve"> each year in the case </w:t>
      </w:r>
      <w:r w:rsidR="00FF54AB" w:rsidRPr="00C86BCB">
        <w:t>where</w:t>
      </w:r>
      <w:r w:rsidRPr="00C86BCB">
        <w:t xml:space="preserve"> one or more providers demonstrate improvement and return to full funding allocation in the second and/or third years. </w:t>
      </w:r>
      <w:r w:rsidR="00C21411">
        <w:t>W</w:t>
      </w:r>
      <w:r w:rsidR="00FF4ACC" w:rsidRPr="00C86BCB">
        <w:t>here there is a performance pool to be reallocated</w:t>
      </w:r>
      <w:r w:rsidR="00C21411">
        <w:t>, p</w:t>
      </w:r>
      <w:r w:rsidR="00C21411" w:rsidRPr="00C86BCB">
        <w:t>roviders that achieved 6/6 in the pilot will be formally advised by the department each year of the bonus amount that they will receive</w:t>
      </w:r>
      <w:r w:rsidR="00C21411">
        <w:t>.</w:t>
      </w:r>
    </w:p>
    <w:p w14:paraId="05CCD75C" w14:textId="7F04C8EB" w:rsidR="000F28D1" w:rsidRPr="00C86BCB" w:rsidRDefault="000F28D1" w:rsidP="00723137">
      <w:r w:rsidRPr="00C86BCB">
        <w:t xml:space="preserve">At the commencement of </w:t>
      </w:r>
      <w:r w:rsidR="00C21411">
        <w:t>a</w:t>
      </w:r>
      <w:r w:rsidRPr="00C86BCB">
        <w:t xml:space="preserve"> three-year </w:t>
      </w:r>
      <w:r w:rsidR="00C21411">
        <w:t xml:space="preserve">NPILF </w:t>
      </w:r>
      <w:r w:rsidRPr="00C86BCB">
        <w:t>cycle, allocation</w:t>
      </w:r>
      <w:r w:rsidR="00837B48" w:rsidRPr="00C86BCB">
        <w:t xml:space="preserve">s </w:t>
      </w:r>
      <w:r w:rsidRPr="00C86BCB">
        <w:t xml:space="preserve">will be reset to the </w:t>
      </w:r>
      <w:r w:rsidR="006E3E11" w:rsidRPr="00C86BCB">
        <w:t xml:space="preserve">base </w:t>
      </w:r>
      <w:r w:rsidR="00BD3F78">
        <w:t xml:space="preserve">grant </w:t>
      </w:r>
      <w:r w:rsidRPr="00C86BCB">
        <w:t xml:space="preserve">amount (see </w:t>
      </w:r>
      <w:r w:rsidRPr="00C86BCB">
        <w:rPr>
          <w:b/>
          <w:bCs/>
        </w:rPr>
        <w:t xml:space="preserve">section </w:t>
      </w:r>
      <w:r w:rsidR="006E3E11" w:rsidRPr="00C86BCB">
        <w:rPr>
          <w:b/>
          <w:bCs/>
        </w:rPr>
        <w:t>6.1</w:t>
      </w:r>
      <w:r w:rsidRPr="00C86BCB">
        <w:t>)</w:t>
      </w:r>
      <w:r w:rsidR="006E3E11" w:rsidRPr="00C86BCB">
        <w:t>.</w:t>
      </w:r>
      <w:r w:rsidRPr="00C86BCB">
        <w:t xml:space="preserve"> This approach means that </w:t>
      </w:r>
      <w:r w:rsidR="006E3E11" w:rsidRPr="00C86BCB">
        <w:t>redistributed</w:t>
      </w:r>
      <w:r w:rsidRPr="00C86BCB">
        <w:t xml:space="preserve"> amounts will not compound over time.</w:t>
      </w:r>
    </w:p>
    <w:p w14:paraId="13F83C02" w14:textId="3A286042" w:rsidR="00723137" w:rsidRPr="00C86BCB" w:rsidRDefault="000F28D1" w:rsidP="00FF0DA5">
      <w:pPr>
        <w:pStyle w:val="Heading4"/>
      </w:pPr>
      <w:r w:rsidRPr="00C86BCB">
        <w:t>Re-a</w:t>
      </w:r>
      <w:r w:rsidR="00723137" w:rsidRPr="00C86BCB">
        <w:t xml:space="preserve">llocation </w:t>
      </w:r>
      <w:r w:rsidRPr="00C86BCB">
        <w:t>formula</w:t>
      </w:r>
    </w:p>
    <w:p w14:paraId="3522D2B9" w14:textId="42723509" w:rsidR="00723137" w:rsidRPr="00C86BCB" w:rsidRDefault="000A4EA0" w:rsidP="00723137">
      <w:r w:rsidRPr="00C86BCB">
        <w:t>At the end of the pilot,</w:t>
      </w:r>
      <w:r w:rsidR="00966EF3" w:rsidRPr="00C86BCB">
        <w:t xml:space="preserve"> </w:t>
      </w:r>
      <w:r w:rsidR="00CE5B7D" w:rsidRPr="00C86BCB">
        <w:t>providers</w:t>
      </w:r>
      <w:r w:rsidR="00966EF3" w:rsidRPr="00C86BCB">
        <w:t xml:space="preserve"> will be </w:t>
      </w:r>
      <w:r w:rsidR="00F354A7" w:rsidRPr="00C86BCB">
        <w:t>assessed,</w:t>
      </w:r>
      <w:r w:rsidR="00966EF3" w:rsidRPr="00C86BCB">
        <w:t xml:space="preserve"> and funding will be allocated based on their performance of delivering </w:t>
      </w:r>
      <w:r w:rsidR="00723137" w:rsidRPr="00C86BCB">
        <w:t>the six measures from the pilot</w:t>
      </w:r>
      <w:r w:rsidR="00966EF3" w:rsidRPr="00C86BCB">
        <w:t>.</w:t>
      </w:r>
    </w:p>
    <w:p w14:paraId="13FACD50" w14:textId="1C561223" w:rsidR="00723137" w:rsidRPr="00C86BCB" w:rsidRDefault="00723137" w:rsidP="00723137">
      <w:pPr>
        <w:rPr>
          <w:i/>
          <w:iCs/>
        </w:rPr>
      </w:pPr>
      <w:r w:rsidRPr="00C86BCB">
        <w:rPr>
          <w:i/>
          <w:iCs/>
        </w:rPr>
        <w:t>Where x represents the number of metrics</w:t>
      </w:r>
      <w:r w:rsidR="00596ABF" w:rsidRPr="00C86BCB">
        <w:rPr>
          <w:i/>
          <w:iCs/>
        </w:rPr>
        <w:t>/cases</w:t>
      </w:r>
      <w:r w:rsidRPr="00C86BCB">
        <w:rPr>
          <w:i/>
          <w:iCs/>
        </w:rPr>
        <w:t xml:space="preserve"> met, if x &lt; 6, (5 – x) * 10 = percentage reduction</w:t>
      </w:r>
    </w:p>
    <w:p w14:paraId="17A34231" w14:textId="7B2E9D0C" w:rsidR="00723137" w:rsidRPr="00C86BCB" w:rsidRDefault="00966EF3" w:rsidP="00723137">
      <w:r w:rsidRPr="00C86BCB">
        <w:t>Effectively, this formula will result in:</w:t>
      </w:r>
    </w:p>
    <w:p w14:paraId="6D2F1A41" w14:textId="1068EEC1" w:rsidR="00723137" w:rsidRPr="00C86BCB" w:rsidRDefault="00723137" w:rsidP="00FF0DA5">
      <w:pPr>
        <w:pStyle w:val="ListParagraph"/>
        <w:numPr>
          <w:ilvl w:val="0"/>
          <w:numId w:val="34"/>
        </w:numPr>
      </w:pPr>
      <w:r w:rsidRPr="00C86BCB">
        <w:t xml:space="preserve">100 per </w:t>
      </w:r>
      <w:r w:rsidR="007515D1" w:rsidRPr="00C86BCB">
        <w:t xml:space="preserve">cent </w:t>
      </w:r>
      <w:r w:rsidRPr="00C86BCB">
        <w:t xml:space="preserve">of funding to </w:t>
      </w:r>
      <w:r w:rsidR="00CE5B7D" w:rsidRPr="00C86BCB">
        <w:t>providers</w:t>
      </w:r>
      <w:r w:rsidRPr="00C86BCB">
        <w:t xml:space="preserve"> who receive 6/6 or 5/6</w:t>
      </w:r>
    </w:p>
    <w:p w14:paraId="430F2241" w14:textId="6CA5859E" w:rsidR="00723137" w:rsidRPr="00C86BCB" w:rsidRDefault="00723137" w:rsidP="00FF0DA5">
      <w:pPr>
        <w:pStyle w:val="ListParagraph"/>
        <w:numPr>
          <w:ilvl w:val="0"/>
          <w:numId w:val="34"/>
        </w:numPr>
      </w:pPr>
      <w:r w:rsidRPr="00C86BCB">
        <w:t xml:space="preserve">A </w:t>
      </w:r>
      <w:r w:rsidR="00CE5B7D" w:rsidRPr="00C86BCB">
        <w:t>provider</w:t>
      </w:r>
      <w:r w:rsidRPr="00C86BCB">
        <w:t xml:space="preserve"> los</w:t>
      </w:r>
      <w:r w:rsidR="00966EF3" w:rsidRPr="00C86BCB">
        <w:t>ing</w:t>
      </w:r>
      <w:r w:rsidRPr="00C86BCB">
        <w:t xml:space="preserve"> 10 per cent of funding for very metric or case study not met thereafter</w:t>
      </w:r>
    </w:p>
    <w:p w14:paraId="7D64CB95" w14:textId="6A184EAF" w:rsidR="00723137" w:rsidRPr="00C86BCB" w:rsidRDefault="00723137" w:rsidP="00723137">
      <w:r w:rsidRPr="00C86BCB">
        <w:t xml:space="preserve">This </w:t>
      </w:r>
      <w:r w:rsidR="00E92CCA" w:rsidRPr="00C86BCB">
        <w:t xml:space="preserve">formula </w:t>
      </w:r>
      <w:r w:rsidRPr="00C86BCB">
        <w:t xml:space="preserve">means that even if a </w:t>
      </w:r>
      <w:r w:rsidR="00CE5B7D" w:rsidRPr="00C86BCB">
        <w:t>provider</w:t>
      </w:r>
      <w:r w:rsidRPr="00C86BCB">
        <w:t xml:space="preserve"> achieves 0/</w:t>
      </w:r>
      <w:r w:rsidR="000A4EA0" w:rsidRPr="00C86BCB">
        <w:t>6</w:t>
      </w:r>
      <w:r w:rsidRPr="00C86BCB">
        <w:t xml:space="preserve">, </w:t>
      </w:r>
      <w:r w:rsidR="00F354A7" w:rsidRPr="00C86BCB">
        <w:t>they will still receive a minimum</w:t>
      </w:r>
      <w:r w:rsidRPr="00C86BCB">
        <w:t xml:space="preserve"> </w:t>
      </w:r>
      <w:r w:rsidR="000A4EA0" w:rsidRPr="00C86BCB">
        <w:t>5</w:t>
      </w:r>
      <w:r w:rsidRPr="00C86BCB">
        <w:t>0 per cent base</w:t>
      </w:r>
      <w:r w:rsidR="00F354A7" w:rsidRPr="00C86BCB">
        <w:t xml:space="preserve"> funding. </w:t>
      </w:r>
    </w:p>
    <w:p w14:paraId="38BB04D1" w14:textId="0DDA6100" w:rsidR="00FF0DA5" w:rsidRPr="00C86BCB" w:rsidRDefault="00FF0DA5" w:rsidP="00FF0DA5">
      <w:pPr>
        <w:rPr>
          <w:b/>
          <w:bCs/>
        </w:rPr>
      </w:pPr>
      <w:r w:rsidRPr="00C86BCB">
        <w:rPr>
          <w:b/>
          <w:bCs/>
        </w:rPr>
        <w:t xml:space="preserve">Note: There is no funding </w:t>
      </w:r>
      <w:r w:rsidR="00DD0780" w:rsidRPr="00C86BCB">
        <w:rPr>
          <w:b/>
          <w:bCs/>
        </w:rPr>
        <w:t>to be re-allocated</w:t>
      </w:r>
      <w:r w:rsidRPr="00C86BCB">
        <w:rPr>
          <w:b/>
          <w:bCs/>
        </w:rPr>
        <w:t xml:space="preserve"> during </w:t>
      </w:r>
      <w:r w:rsidR="00DD0780" w:rsidRPr="00C86BCB">
        <w:rPr>
          <w:b/>
          <w:bCs/>
        </w:rPr>
        <w:t xml:space="preserve">the years </w:t>
      </w:r>
      <w:r w:rsidRPr="00C86BCB">
        <w:rPr>
          <w:b/>
          <w:bCs/>
        </w:rPr>
        <w:t>2021</w:t>
      </w:r>
      <w:r w:rsidR="00AF352E">
        <w:rPr>
          <w:b/>
          <w:bCs/>
        </w:rPr>
        <w:t>–</w:t>
      </w:r>
      <w:r w:rsidRPr="00C86BCB">
        <w:rPr>
          <w:b/>
          <w:bCs/>
        </w:rPr>
        <w:t>24.</w:t>
      </w:r>
    </w:p>
    <w:p w14:paraId="1814059E" w14:textId="4C666223" w:rsidR="001851AF" w:rsidRPr="00C86BCB" w:rsidRDefault="001851AF" w:rsidP="00FF0DA5">
      <w:r w:rsidRPr="00C86BCB">
        <w:t xml:space="preserve">See </w:t>
      </w:r>
      <w:r w:rsidRPr="00C86BCB">
        <w:rPr>
          <w:b/>
          <w:bCs/>
        </w:rPr>
        <w:t>Table 4</w:t>
      </w:r>
      <w:r w:rsidRPr="00C86BCB">
        <w:t xml:space="preserve"> below for a summary of the </w:t>
      </w:r>
      <w:r w:rsidR="006052FA">
        <w:t>base grant</w:t>
      </w:r>
      <w:r w:rsidRPr="00C86BCB">
        <w:t xml:space="preserve"> </w:t>
      </w:r>
      <w:r w:rsidR="00E7255E" w:rsidRPr="00C86BCB">
        <w:t>funding</w:t>
      </w:r>
      <w:r w:rsidRPr="00C86BCB">
        <w:t xml:space="preserve"> amounts for different years, in addition to the performance components, which when put together will determine a </w:t>
      </w:r>
      <w:r w:rsidR="00CE5B7D" w:rsidRPr="00C86BCB">
        <w:t>provider</w:t>
      </w:r>
      <w:r w:rsidRPr="00C86BCB">
        <w:t>’s allocation each year.</w:t>
      </w:r>
    </w:p>
    <w:p w14:paraId="6F80C1AD" w14:textId="77777777" w:rsidR="0042269A" w:rsidRDefault="0042269A">
      <w:pPr>
        <w:spacing w:after="160" w:line="259" w:lineRule="auto"/>
        <w:rPr>
          <w:b/>
          <w:bCs/>
        </w:rPr>
      </w:pPr>
      <w:r>
        <w:rPr>
          <w:b/>
          <w:bCs/>
        </w:rPr>
        <w:br w:type="page"/>
      </w:r>
    </w:p>
    <w:p w14:paraId="3D5E906D" w14:textId="18C598B9" w:rsidR="00954CC7" w:rsidRPr="00C86BCB" w:rsidRDefault="001851AF" w:rsidP="001851AF">
      <w:pPr>
        <w:rPr>
          <w:b/>
          <w:bCs/>
        </w:rPr>
      </w:pPr>
      <w:r w:rsidRPr="00C86BCB">
        <w:rPr>
          <w:b/>
          <w:bCs/>
        </w:rPr>
        <w:lastRenderedPageBreak/>
        <w:t xml:space="preserve">Table 4: </w:t>
      </w:r>
      <w:r w:rsidR="00E2266D">
        <w:rPr>
          <w:b/>
          <w:bCs/>
        </w:rPr>
        <w:t>Planned funding arrangements s</w:t>
      </w:r>
      <w:r w:rsidR="00954CC7" w:rsidRPr="00C86BCB">
        <w:rPr>
          <w:b/>
          <w:bCs/>
        </w:rPr>
        <w:t>ummary</w:t>
      </w:r>
    </w:p>
    <w:tbl>
      <w:tblPr>
        <w:tblStyle w:val="TableGrid"/>
        <w:tblW w:w="9498" w:type="dxa"/>
        <w:tblInd w:w="-5" w:type="dxa"/>
        <w:tblLook w:val="04A0" w:firstRow="1" w:lastRow="0" w:firstColumn="1" w:lastColumn="0" w:noHBand="0" w:noVBand="1"/>
      </w:tblPr>
      <w:tblGrid>
        <w:gridCol w:w="642"/>
        <w:gridCol w:w="1381"/>
        <w:gridCol w:w="2372"/>
        <w:gridCol w:w="5103"/>
      </w:tblGrid>
      <w:tr w:rsidR="00BD45D6" w:rsidRPr="00C86BCB" w14:paraId="43B52CAE" w14:textId="77777777" w:rsidTr="00AF352E">
        <w:trPr>
          <w:trHeight w:val="701"/>
        </w:trPr>
        <w:tc>
          <w:tcPr>
            <w:tcW w:w="642" w:type="dxa"/>
            <w:shd w:val="clear" w:color="auto" w:fill="002D3F" w:themeFill="text2"/>
          </w:tcPr>
          <w:p w14:paraId="27F75C6E" w14:textId="77777777" w:rsidR="000912E1" w:rsidRPr="00C86BCB" w:rsidRDefault="000912E1" w:rsidP="000912E1">
            <w:pPr>
              <w:spacing w:after="0" w:line="240" w:lineRule="auto"/>
              <w:rPr>
                <w:b/>
                <w:bCs/>
                <w:color w:val="FFFFFF" w:themeColor="background1"/>
              </w:rPr>
            </w:pPr>
          </w:p>
        </w:tc>
        <w:tc>
          <w:tcPr>
            <w:tcW w:w="1381" w:type="dxa"/>
            <w:shd w:val="clear" w:color="auto" w:fill="002D3F" w:themeFill="text2"/>
          </w:tcPr>
          <w:p w14:paraId="57A1C1CD" w14:textId="782359A3" w:rsidR="000912E1" w:rsidRPr="00C86BCB" w:rsidRDefault="006052FA" w:rsidP="000912E1">
            <w:pPr>
              <w:spacing w:after="0" w:line="240" w:lineRule="auto"/>
              <w:rPr>
                <w:b/>
                <w:bCs/>
                <w:color w:val="FFFFFF" w:themeColor="background1"/>
              </w:rPr>
            </w:pPr>
            <w:r>
              <w:rPr>
                <w:b/>
                <w:bCs/>
                <w:color w:val="FFFFFF" w:themeColor="background1"/>
              </w:rPr>
              <w:t>Base grant</w:t>
            </w:r>
            <w:r w:rsidR="000912E1" w:rsidRPr="00C86BCB">
              <w:rPr>
                <w:b/>
                <w:bCs/>
                <w:color w:val="FFFFFF" w:themeColor="background1"/>
              </w:rPr>
              <w:t xml:space="preserve"> amount</w:t>
            </w:r>
          </w:p>
        </w:tc>
        <w:tc>
          <w:tcPr>
            <w:tcW w:w="2372" w:type="dxa"/>
            <w:shd w:val="clear" w:color="auto" w:fill="002D3F" w:themeFill="text2"/>
          </w:tcPr>
          <w:p w14:paraId="7394A724" w14:textId="77777777" w:rsidR="000912E1" w:rsidRPr="00C86BCB" w:rsidRDefault="000912E1" w:rsidP="000912E1">
            <w:pPr>
              <w:spacing w:after="0" w:line="240" w:lineRule="auto"/>
              <w:rPr>
                <w:b/>
                <w:bCs/>
                <w:color w:val="FFFFFF" w:themeColor="background1"/>
              </w:rPr>
            </w:pPr>
            <w:r w:rsidRPr="00C86BCB">
              <w:rPr>
                <w:b/>
                <w:bCs/>
                <w:color w:val="FFFFFF" w:themeColor="background1"/>
              </w:rPr>
              <w:t xml:space="preserve">Performance Component </w:t>
            </w:r>
          </w:p>
        </w:tc>
        <w:tc>
          <w:tcPr>
            <w:tcW w:w="5103" w:type="dxa"/>
            <w:shd w:val="clear" w:color="auto" w:fill="002D3F" w:themeFill="text2"/>
          </w:tcPr>
          <w:p w14:paraId="28DD0FD5" w14:textId="50EE2E27" w:rsidR="000912E1" w:rsidRPr="00C86BCB" w:rsidRDefault="000912E1" w:rsidP="000912E1">
            <w:pPr>
              <w:spacing w:after="0" w:line="240" w:lineRule="auto"/>
              <w:rPr>
                <w:b/>
                <w:bCs/>
                <w:color w:val="FFFFFF" w:themeColor="background1"/>
              </w:rPr>
            </w:pPr>
            <w:r w:rsidRPr="00C86BCB">
              <w:rPr>
                <w:b/>
                <w:bCs/>
                <w:color w:val="FFFFFF" w:themeColor="background1"/>
              </w:rPr>
              <w:t xml:space="preserve">Allocation Formula </w:t>
            </w:r>
            <w:r w:rsidR="00B83E4D" w:rsidRPr="00C86BCB">
              <w:rPr>
                <w:b/>
                <w:bCs/>
                <w:color w:val="FFFFFF" w:themeColor="background1"/>
              </w:rPr>
              <w:br/>
            </w:r>
            <w:r w:rsidRPr="00C86BCB">
              <w:rPr>
                <w:b/>
                <w:bCs/>
                <w:color w:val="FFFFFF" w:themeColor="background1"/>
              </w:rPr>
              <w:t xml:space="preserve">(funding per </w:t>
            </w:r>
            <w:r w:rsidR="00CE5B7D" w:rsidRPr="00C86BCB">
              <w:rPr>
                <w:b/>
                <w:bCs/>
                <w:color w:val="FFFFFF" w:themeColor="background1"/>
              </w:rPr>
              <w:t>provider</w:t>
            </w:r>
            <w:r w:rsidRPr="00C86BCB">
              <w:rPr>
                <w:b/>
                <w:bCs/>
                <w:color w:val="FFFFFF" w:themeColor="background1"/>
              </w:rPr>
              <w:t xml:space="preserve"> per year)</w:t>
            </w:r>
          </w:p>
        </w:tc>
      </w:tr>
      <w:tr w:rsidR="00AF352E" w:rsidRPr="00C86BCB" w14:paraId="01FBA101" w14:textId="77777777" w:rsidTr="00AF352E">
        <w:trPr>
          <w:trHeight w:val="189"/>
        </w:trPr>
        <w:tc>
          <w:tcPr>
            <w:tcW w:w="642" w:type="dxa"/>
          </w:tcPr>
          <w:p w14:paraId="187FE1EF" w14:textId="3345E732" w:rsidR="00AF352E" w:rsidRPr="00E11E33" w:rsidRDefault="00AF352E" w:rsidP="000912E1">
            <w:pPr>
              <w:spacing w:after="0" w:line="240" w:lineRule="auto"/>
              <w:rPr>
                <w:sz w:val="21"/>
                <w:szCs w:val="21"/>
              </w:rPr>
            </w:pPr>
            <w:r w:rsidRPr="00E11E33">
              <w:rPr>
                <w:sz w:val="21"/>
                <w:szCs w:val="21"/>
              </w:rPr>
              <w:t xml:space="preserve">2021 </w:t>
            </w:r>
          </w:p>
        </w:tc>
        <w:tc>
          <w:tcPr>
            <w:tcW w:w="1381" w:type="dxa"/>
            <w:vMerge w:val="restart"/>
            <w:vAlign w:val="center"/>
          </w:tcPr>
          <w:p w14:paraId="7D0B55AD" w14:textId="0EE166A6" w:rsidR="00AF352E" w:rsidRPr="00E11E33" w:rsidRDefault="00AF352E" w:rsidP="005D4639">
            <w:pPr>
              <w:spacing w:after="0" w:line="240" w:lineRule="auto"/>
              <w:rPr>
                <w:sz w:val="21"/>
                <w:szCs w:val="21"/>
              </w:rPr>
            </w:pPr>
            <w:r w:rsidRPr="00E11E33">
              <w:rPr>
                <w:sz w:val="21"/>
                <w:szCs w:val="21"/>
              </w:rPr>
              <w:t>Banded methodology</w:t>
            </w:r>
          </w:p>
        </w:tc>
        <w:tc>
          <w:tcPr>
            <w:tcW w:w="2372" w:type="dxa"/>
            <w:vMerge w:val="restart"/>
            <w:vAlign w:val="center"/>
          </w:tcPr>
          <w:p w14:paraId="36E2D578" w14:textId="7216C434" w:rsidR="00AF352E" w:rsidRPr="00E11E33" w:rsidRDefault="00AF352E" w:rsidP="000912E1">
            <w:pPr>
              <w:spacing w:after="0" w:line="240" w:lineRule="auto"/>
              <w:rPr>
                <w:sz w:val="21"/>
                <w:szCs w:val="21"/>
              </w:rPr>
            </w:pPr>
            <w:r w:rsidRPr="00E11E33">
              <w:rPr>
                <w:sz w:val="21"/>
                <w:szCs w:val="21"/>
              </w:rPr>
              <w:t>N/A</w:t>
            </w:r>
          </w:p>
        </w:tc>
        <w:tc>
          <w:tcPr>
            <w:tcW w:w="5103" w:type="dxa"/>
            <w:vMerge w:val="restart"/>
            <w:vAlign w:val="center"/>
          </w:tcPr>
          <w:p w14:paraId="37242DBE" w14:textId="36291D94" w:rsidR="00AF352E" w:rsidRPr="00E11E33" w:rsidRDefault="00AF352E" w:rsidP="000912E1">
            <w:pPr>
              <w:spacing w:after="0" w:line="240" w:lineRule="auto"/>
              <w:rPr>
                <w:sz w:val="21"/>
                <w:szCs w:val="21"/>
              </w:rPr>
            </w:pPr>
            <w:r w:rsidRPr="00E11E33">
              <w:rPr>
                <w:sz w:val="21"/>
                <w:szCs w:val="21"/>
              </w:rPr>
              <w:t>Base grant amount only</w:t>
            </w:r>
          </w:p>
        </w:tc>
      </w:tr>
      <w:tr w:rsidR="00AF352E" w:rsidRPr="00C86BCB" w14:paraId="449D2E48" w14:textId="77777777" w:rsidTr="00AF352E">
        <w:trPr>
          <w:trHeight w:val="150"/>
        </w:trPr>
        <w:tc>
          <w:tcPr>
            <w:tcW w:w="642" w:type="dxa"/>
          </w:tcPr>
          <w:p w14:paraId="17243EFA" w14:textId="7352D1EE" w:rsidR="00AF352E" w:rsidRPr="00E11E33" w:rsidRDefault="00AF352E" w:rsidP="00DC0A3B">
            <w:pPr>
              <w:spacing w:after="0" w:line="240" w:lineRule="auto"/>
              <w:rPr>
                <w:sz w:val="21"/>
                <w:szCs w:val="21"/>
              </w:rPr>
            </w:pPr>
            <w:r w:rsidRPr="00E11E33">
              <w:rPr>
                <w:sz w:val="21"/>
                <w:szCs w:val="21"/>
              </w:rPr>
              <w:t>2022</w:t>
            </w:r>
          </w:p>
        </w:tc>
        <w:tc>
          <w:tcPr>
            <w:tcW w:w="1381" w:type="dxa"/>
            <w:vMerge/>
          </w:tcPr>
          <w:p w14:paraId="6490AAD3" w14:textId="038FB9DE" w:rsidR="00AF352E" w:rsidRPr="00E11E33" w:rsidRDefault="00AF352E" w:rsidP="00DC0A3B">
            <w:pPr>
              <w:spacing w:after="0" w:line="240" w:lineRule="auto"/>
              <w:rPr>
                <w:sz w:val="21"/>
                <w:szCs w:val="21"/>
              </w:rPr>
            </w:pPr>
          </w:p>
        </w:tc>
        <w:tc>
          <w:tcPr>
            <w:tcW w:w="2372" w:type="dxa"/>
            <w:vMerge/>
          </w:tcPr>
          <w:p w14:paraId="1CF64EB9" w14:textId="11FE3A3C" w:rsidR="00AF352E" w:rsidRPr="00E11E33" w:rsidRDefault="00AF352E" w:rsidP="000912E1">
            <w:pPr>
              <w:spacing w:after="0" w:line="240" w:lineRule="auto"/>
              <w:rPr>
                <w:sz w:val="21"/>
                <w:szCs w:val="21"/>
              </w:rPr>
            </w:pPr>
          </w:p>
        </w:tc>
        <w:tc>
          <w:tcPr>
            <w:tcW w:w="5103" w:type="dxa"/>
            <w:vMerge/>
          </w:tcPr>
          <w:p w14:paraId="3036E287" w14:textId="2ED2D971" w:rsidR="00AF352E" w:rsidRPr="00E11E33" w:rsidRDefault="00AF352E" w:rsidP="000912E1">
            <w:pPr>
              <w:spacing w:after="0" w:line="240" w:lineRule="auto"/>
              <w:rPr>
                <w:sz w:val="21"/>
                <w:szCs w:val="21"/>
              </w:rPr>
            </w:pPr>
          </w:p>
        </w:tc>
      </w:tr>
      <w:tr w:rsidR="00AF352E" w:rsidRPr="00C86BCB" w14:paraId="04FCE398" w14:textId="77777777" w:rsidTr="00AF352E">
        <w:trPr>
          <w:trHeight w:val="225"/>
        </w:trPr>
        <w:tc>
          <w:tcPr>
            <w:tcW w:w="642" w:type="dxa"/>
          </w:tcPr>
          <w:p w14:paraId="36455D67" w14:textId="533833F4" w:rsidR="00AF352E" w:rsidRPr="00E11E33" w:rsidRDefault="00AF352E" w:rsidP="00DC0A3B">
            <w:pPr>
              <w:spacing w:after="0" w:line="240" w:lineRule="auto"/>
              <w:rPr>
                <w:sz w:val="21"/>
                <w:szCs w:val="21"/>
              </w:rPr>
            </w:pPr>
            <w:r w:rsidRPr="00E11E33">
              <w:rPr>
                <w:sz w:val="21"/>
                <w:szCs w:val="21"/>
              </w:rPr>
              <w:t xml:space="preserve">2023 </w:t>
            </w:r>
          </w:p>
        </w:tc>
        <w:tc>
          <w:tcPr>
            <w:tcW w:w="1381" w:type="dxa"/>
            <w:vMerge/>
          </w:tcPr>
          <w:p w14:paraId="1E1CFF4D" w14:textId="0923458D" w:rsidR="00AF352E" w:rsidRPr="00E11E33" w:rsidRDefault="00AF352E" w:rsidP="00DC0A3B">
            <w:pPr>
              <w:spacing w:after="0" w:line="240" w:lineRule="auto"/>
              <w:rPr>
                <w:sz w:val="21"/>
                <w:szCs w:val="21"/>
              </w:rPr>
            </w:pPr>
          </w:p>
        </w:tc>
        <w:tc>
          <w:tcPr>
            <w:tcW w:w="2372" w:type="dxa"/>
            <w:vMerge/>
          </w:tcPr>
          <w:p w14:paraId="597B005E" w14:textId="077AAD08" w:rsidR="00AF352E" w:rsidRPr="00E11E33" w:rsidRDefault="00AF352E" w:rsidP="000912E1">
            <w:pPr>
              <w:spacing w:after="0" w:line="240" w:lineRule="auto"/>
              <w:rPr>
                <w:sz w:val="21"/>
                <w:szCs w:val="21"/>
              </w:rPr>
            </w:pPr>
          </w:p>
        </w:tc>
        <w:tc>
          <w:tcPr>
            <w:tcW w:w="5103" w:type="dxa"/>
            <w:vMerge/>
          </w:tcPr>
          <w:p w14:paraId="5EC9F65B" w14:textId="1D6ED8BD" w:rsidR="00AF352E" w:rsidRPr="00E11E33" w:rsidRDefault="00AF352E" w:rsidP="000912E1">
            <w:pPr>
              <w:spacing w:after="0" w:line="240" w:lineRule="auto"/>
              <w:rPr>
                <w:sz w:val="21"/>
                <w:szCs w:val="21"/>
              </w:rPr>
            </w:pPr>
          </w:p>
        </w:tc>
      </w:tr>
      <w:tr w:rsidR="00AF352E" w:rsidRPr="00C86BCB" w14:paraId="2F4B739A" w14:textId="77777777" w:rsidTr="00AF352E">
        <w:trPr>
          <w:trHeight w:val="243"/>
        </w:trPr>
        <w:tc>
          <w:tcPr>
            <w:tcW w:w="642" w:type="dxa"/>
            <w:vAlign w:val="center"/>
          </w:tcPr>
          <w:p w14:paraId="2D5C41B6" w14:textId="77777777" w:rsidR="00AF352E" w:rsidRPr="00E11E33" w:rsidRDefault="00AF352E" w:rsidP="000912E1">
            <w:pPr>
              <w:spacing w:after="0" w:line="240" w:lineRule="auto"/>
              <w:rPr>
                <w:sz w:val="21"/>
                <w:szCs w:val="21"/>
              </w:rPr>
            </w:pPr>
            <w:r w:rsidRPr="00E11E33">
              <w:rPr>
                <w:sz w:val="21"/>
                <w:szCs w:val="21"/>
              </w:rPr>
              <w:t>2024</w:t>
            </w:r>
          </w:p>
        </w:tc>
        <w:tc>
          <w:tcPr>
            <w:tcW w:w="1381" w:type="dxa"/>
            <w:vMerge/>
            <w:vAlign w:val="center"/>
          </w:tcPr>
          <w:p w14:paraId="4751AC40" w14:textId="292C0849" w:rsidR="00AF352E" w:rsidRPr="00E11E33" w:rsidRDefault="00AF352E" w:rsidP="000912E1">
            <w:pPr>
              <w:spacing w:after="0" w:line="240" w:lineRule="auto"/>
              <w:rPr>
                <w:sz w:val="21"/>
                <w:szCs w:val="21"/>
              </w:rPr>
            </w:pPr>
          </w:p>
        </w:tc>
        <w:tc>
          <w:tcPr>
            <w:tcW w:w="2372" w:type="dxa"/>
            <w:vMerge/>
            <w:vAlign w:val="center"/>
          </w:tcPr>
          <w:p w14:paraId="2349E885" w14:textId="45FEAB37" w:rsidR="00AF352E" w:rsidRPr="00E11E33" w:rsidRDefault="00AF352E" w:rsidP="000912E1">
            <w:pPr>
              <w:spacing w:after="0" w:line="240" w:lineRule="auto"/>
              <w:rPr>
                <w:sz w:val="21"/>
                <w:szCs w:val="21"/>
              </w:rPr>
            </w:pPr>
          </w:p>
        </w:tc>
        <w:tc>
          <w:tcPr>
            <w:tcW w:w="5103" w:type="dxa"/>
            <w:vMerge/>
            <w:vAlign w:val="center"/>
          </w:tcPr>
          <w:p w14:paraId="656A04EA" w14:textId="1239488E" w:rsidR="00AF352E" w:rsidRPr="00E11E33" w:rsidRDefault="00AF352E" w:rsidP="000912E1">
            <w:pPr>
              <w:spacing w:after="0" w:line="240" w:lineRule="auto"/>
              <w:rPr>
                <w:sz w:val="21"/>
                <w:szCs w:val="21"/>
              </w:rPr>
            </w:pPr>
          </w:p>
        </w:tc>
      </w:tr>
      <w:tr w:rsidR="005D4639" w:rsidRPr="00C86BCB" w14:paraId="6360E2E6" w14:textId="77777777" w:rsidTr="00AF352E">
        <w:trPr>
          <w:trHeight w:val="4584"/>
        </w:trPr>
        <w:tc>
          <w:tcPr>
            <w:tcW w:w="642" w:type="dxa"/>
            <w:vAlign w:val="center"/>
          </w:tcPr>
          <w:p w14:paraId="7C9EB8AD" w14:textId="38F63279" w:rsidR="005D4639" w:rsidRPr="00AF352E" w:rsidRDefault="005D4639" w:rsidP="005D4639">
            <w:pPr>
              <w:spacing w:after="0" w:line="240" w:lineRule="auto"/>
              <w:ind w:right="-92"/>
              <w:rPr>
                <w:sz w:val="21"/>
                <w:szCs w:val="21"/>
              </w:rPr>
            </w:pPr>
            <w:r w:rsidRPr="00AF352E">
              <w:rPr>
                <w:sz w:val="21"/>
                <w:szCs w:val="21"/>
              </w:rPr>
              <w:t>2025</w:t>
            </w:r>
          </w:p>
        </w:tc>
        <w:tc>
          <w:tcPr>
            <w:tcW w:w="1381" w:type="dxa"/>
          </w:tcPr>
          <w:p w14:paraId="701FCDF7" w14:textId="1946AC24" w:rsidR="005D4639" w:rsidRPr="00AF352E" w:rsidRDefault="00AF352E" w:rsidP="00AF352E">
            <w:pPr>
              <w:spacing w:after="0" w:line="240" w:lineRule="auto"/>
              <w:rPr>
                <w:sz w:val="21"/>
                <w:szCs w:val="21"/>
              </w:rPr>
            </w:pPr>
            <w:r w:rsidRPr="00AF352E">
              <w:rPr>
                <w:sz w:val="21"/>
                <w:szCs w:val="21"/>
              </w:rPr>
              <w:t xml:space="preserve">Base + </w:t>
            </w:r>
            <w:r w:rsidRPr="00AF352E">
              <w:rPr>
                <w:sz w:val="21"/>
                <w:szCs w:val="21"/>
              </w:rPr>
              <w:br/>
              <w:t xml:space="preserve">per-EFSTL </w:t>
            </w:r>
            <w:r w:rsidRPr="00AF352E">
              <w:rPr>
                <w:sz w:val="21"/>
                <w:szCs w:val="21"/>
              </w:rPr>
              <w:br/>
              <w:t>methodology</w:t>
            </w:r>
          </w:p>
        </w:tc>
        <w:tc>
          <w:tcPr>
            <w:tcW w:w="2372" w:type="dxa"/>
          </w:tcPr>
          <w:p w14:paraId="51ED6374" w14:textId="0D0B4D04" w:rsidR="005D4639" w:rsidRPr="00AF352E" w:rsidRDefault="005D4639" w:rsidP="00A60E27">
            <w:pPr>
              <w:spacing w:after="0" w:line="240" w:lineRule="auto"/>
              <w:rPr>
                <w:sz w:val="21"/>
                <w:szCs w:val="21"/>
              </w:rPr>
            </w:pPr>
            <w:r w:rsidRPr="00AF352E">
              <w:rPr>
                <w:sz w:val="21"/>
                <w:szCs w:val="21"/>
              </w:rPr>
              <w:t>Calculated each year:</w:t>
            </w:r>
          </w:p>
          <w:p w14:paraId="668D1EB2" w14:textId="77777777" w:rsidR="005D4639" w:rsidRPr="00AF352E" w:rsidRDefault="005D4639" w:rsidP="00E7255E">
            <w:pPr>
              <w:spacing w:after="0" w:line="240" w:lineRule="auto"/>
              <w:rPr>
                <w:sz w:val="21"/>
                <w:szCs w:val="21"/>
                <w:u w:val="single"/>
              </w:rPr>
            </w:pPr>
          </w:p>
          <w:p w14:paraId="0F2D6628" w14:textId="4BA07AA0" w:rsidR="005D4639" w:rsidRPr="00AF352E" w:rsidRDefault="005D4639" w:rsidP="00E7255E">
            <w:pPr>
              <w:spacing w:after="0" w:line="240" w:lineRule="auto"/>
              <w:rPr>
                <w:sz w:val="21"/>
                <w:szCs w:val="21"/>
              </w:rPr>
            </w:pPr>
            <w:r w:rsidRPr="00AF352E">
              <w:rPr>
                <w:sz w:val="21"/>
                <w:szCs w:val="21"/>
                <w:u w:val="single"/>
              </w:rPr>
              <w:t>For providers that deliver 5/6 or 6/6 in pilot</w:t>
            </w:r>
            <w:r w:rsidRPr="00AF352E">
              <w:rPr>
                <w:sz w:val="21"/>
                <w:szCs w:val="21"/>
              </w:rPr>
              <w:t>:</w:t>
            </w:r>
          </w:p>
          <w:p w14:paraId="6281DA84" w14:textId="198E5EDC" w:rsidR="005D4639" w:rsidRPr="00AF352E" w:rsidRDefault="005D4639" w:rsidP="00E7255E">
            <w:pPr>
              <w:pStyle w:val="ListParagraph"/>
              <w:numPr>
                <w:ilvl w:val="0"/>
                <w:numId w:val="41"/>
              </w:numPr>
              <w:spacing w:after="0" w:line="240" w:lineRule="auto"/>
              <w:contextualSpacing w:val="0"/>
              <w:rPr>
                <w:sz w:val="21"/>
                <w:szCs w:val="21"/>
              </w:rPr>
            </w:pPr>
            <w:r w:rsidRPr="00AF352E">
              <w:rPr>
                <w:sz w:val="21"/>
                <w:szCs w:val="21"/>
              </w:rPr>
              <w:t>100% base grant, plus</w:t>
            </w:r>
          </w:p>
          <w:p w14:paraId="7281C9F5" w14:textId="0F3A93A1" w:rsidR="005D4639" w:rsidRPr="00AF352E" w:rsidRDefault="005D4639" w:rsidP="00E7255E">
            <w:pPr>
              <w:pStyle w:val="ListParagraph"/>
              <w:numPr>
                <w:ilvl w:val="0"/>
                <w:numId w:val="41"/>
              </w:numPr>
              <w:spacing w:after="0" w:line="240" w:lineRule="auto"/>
              <w:contextualSpacing w:val="0"/>
              <w:rPr>
                <w:sz w:val="21"/>
                <w:szCs w:val="21"/>
              </w:rPr>
            </w:pPr>
            <w:r w:rsidRPr="00AF352E">
              <w:rPr>
                <w:sz w:val="21"/>
                <w:szCs w:val="21"/>
              </w:rPr>
              <w:t>an even share in the performance pool redistributed amounts</w:t>
            </w:r>
          </w:p>
          <w:p w14:paraId="10B6B092" w14:textId="77777777" w:rsidR="005D4639" w:rsidRPr="00AF352E" w:rsidRDefault="005D4639" w:rsidP="00E7255E">
            <w:pPr>
              <w:spacing w:after="0" w:line="240" w:lineRule="auto"/>
              <w:rPr>
                <w:sz w:val="21"/>
                <w:szCs w:val="21"/>
                <w:u w:val="single"/>
              </w:rPr>
            </w:pPr>
          </w:p>
          <w:p w14:paraId="5741747D" w14:textId="75747B9A" w:rsidR="005D4639" w:rsidRPr="00AF352E" w:rsidRDefault="005D4639" w:rsidP="00E7255E">
            <w:pPr>
              <w:spacing w:after="0" w:line="240" w:lineRule="auto"/>
              <w:rPr>
                <w:sz w:val="21"/>
                <w:szCs w:val="21"/>
              </w:rPr>
            </w:pPr>
            <w:r w:rsidRPr="00AF352E">
              <w:rPr>
                <w:sz w:val="21"/>
                <w:szCs w:val="21"/>
                <w:u w:val="single"/>
              </w:rPr>
              <w:t>For providers that deliver 4/6 or less in pilot</w:t>
            </w:r>
            <w:r w:rsidRPr="00AF352E">
              <w:rPr>
                <w:sz w:val="21"/>
                <w:szCs w:val="21"/>
              </w:rPr>
              <w:t>:</w:t>
            </w:r>
          </w:p>
          <w:p w14:paraId="5C4F9084" w14:textId="4EAB2FF0" w:rsidR="005D4639" w:rsidRPr="00AF352E" w:rsidRDefault="005D4639" w:rsidP="00E7255E">
            <w:pPr>
              <w:pStyle w:val="ListParagraph"/>
              <w:numPr>
                <w:ilvl w:val="0"/>
                <w:numId w:val="41"/>
              </w:numPr>
              <w:spacing w:after="0" w:line="240" w:lineRule="auto"/>
              <w:contextualSpacing w:val="0"/>
              <w:rPr>
                <w:sz w:val="21"/>
                <w:szCs w:val="21"/>
              </w:rPr>
            </w:pPr>
            <w:r w:rsidRPr="00AF352E">
              <w:rPr>
                <w:sz w:val="21"/>
                <w:szCs w:val="21"/>
              </w:rPr>
              <w:t xml:space="preserve">base grant minus 10% for each measure not met from 4/6 or less. </w:t>
            </w:r>
          </w:p>
        </w:tc>
        <w:tc>
          <w:tcPr>
            <w:tcW w:w="5103" w:type="dxa"/>
          </w:tcPr>
          <w:p w14:paraId="13BA80B8" w14:textId="19979AAB" w:rsidR="005D4639" w:rsidRPr="00AF352E" w:rsidRDefault="005D4639" w:rsidP="00A60E27">
            <w:pPr>
              <w:spacing w:after="0" w:line="240" w:lineRule="auto"/>
              <w:rPr>
                <w:sz w:val="21"/>
                <w:szCs w:val="21"/>
              </w:rPr>
            </w:pPr>
            <w:r w:rsidRPr="00AF352E">
              <w:rPr>
                <w:sz w:val="21"/>
                <w:szCs w:val="21"/>
                <w:u w:val="single"/>
              </w:rPr>
              <w:t>For providers that achieve 5/6 or 6/6 measures</w:t>
            </w:r>
            <w:r w:rsidRPr="00AF352E">
              <w:rPr>
                <w:sz w:val="21"/>
                <w:szCs w:val="21"/>
              </w:rPr>
              <w:t>:</w:t>
            </w:r>
          </w:p>
          <w:p w14:paraId="51E28FAF" w14:textId="77777777" w:rsidR="005D4639" w:rsidRPr="00AF352E" w:rsidRDefault="005D4639" w:rsidP="000912E1">
            <w:pPr>
              <w:spacing w:after="0" w:line="240" w:lineRule="auto"/>
              <w:rPr>
                <w:sz w:val="21"/>
                <w:szCs w:val="21"/>
              </w:rPr>
            </w:pPr>
          </w:p>
          <w:p w14:paraId="00D091BB" w14:textId="18992E4D" w:rsidR="005D4639" w:rsidRPr="00AF352E" w:rsidRDefault="005D4639" w:rsidP="000912E1">
            <w:pPr>
              <w:spacing w:after="0" w:line="240" w:lineRule="auto"/>
              <w:rPr>
                <w:i/>
                <w:iCs/>
                <w:sz w:val="21"/>
                <w:szCs w:val="21"/>
              </w:rPr>
            </w:pPr>
            <w:r w:rsidRPr="00AF352E">
              <w:rPr>
                <w:b/>
                <w:bCs/>
                <w:sz w:val="21"/>
                <w:szCs w:val="21"/>
                <w:shd w:val="clear" w:color="auto" w:fill="FFFFFF" w:themeFill="background1"/>
              </w:rPr>
              <w:t>Annual funding =</w:t>
            </w:r>
            <w:r w:rsidRPr="00AF352E">
              <w:rPr>
                <w:b/>
                <w:bCs/>
                <w:sz w:val="21"/>
                <w:szCs w:val="21"/>
                <w:shd w:val="clear" w:color="auto" w:fill="D1F1FF" w:themeFill="text2" w:themeFillTint="1A"/>
              </w:rPr>
              <w:t xml:space="preserve"> </w:t>
            </w:r>
            <w:r w:rsidR="006052FA" w:rsidRPr="00AF352E">
              <w:rPr>
                <w:b/>
                <w:bCs/>
                <w:sz w:val="21"/>
                <w:szCs w:val="21"/>
                <w:shd w:val="clear" w:color="auto" w:fill="D1F1FF" w:themeFill="text2" w:themeFillTint="1A"/>
              </w:rPr>
              <w:t>Base</w:t>
            </w:r>
            <w:r w:rsidRPr="00AF352E">
              <w:rPr>
                <w:b/>
                <w:bCs/>
                <w:sz w:val="21"/>
                <w:szCs w:val="21"/>
                <w:shd w:val="clear" w:color="auto" w:fill="D1F1FF" w:themeFill="text2" w:themeFillTint="1A"/>
              </w:rPr>
              <w:t xml:space="preserve"> amount + Performance Bonus</w:t>
            </w:r>
            <w:r w:rsidRPr="00AF352E">
              <w:rPr>
                <w:i/>
                <w:iCs/>
                <w:sz w:val="21"/>
                <w:szCs w:val="21"/>
              </w:rPr>
              <w:t xml:space="preserve"> </w:t>
            </w:r>
            <w:r w:rsidRPr="00AF352E">
              <w:rPr>
                <w:i/>
                <w:iCs/>
                <w:sz w:val="21"/>
                <w:szCs w:val="21"/>
              </w:rPr>
              <w:br/>
              <w:t xml:space="preserve">Where:  Performance Bonus = </w:t>
            </w:r>
            <w:r w:rsidR="00AF352E">
              <w:rPr>
                <w:i/>
                <w:iCs/>
                <w:sz w:val="21"/>
                <w:szCs w:val="21"/>
              </w:rPr>
              <w:t xml:space="preserve">    </w:t>
            </w:r>
            <w:r w:rsidRPr="00AF352E">
              <w:rPr>
                <w:i/>
                <w:iCs/>
                <w:sz w:val="21"/>
                <w:szCs w:val="21"/>
              </w:rPr>
              <w:t xml:space="preserve">  </w:t>
            </w:r>
            <w:r w:rsidRPr="00AF352E">
              <w:rPr>
                <w:i/>
                <w:iCs/>
                <w:sz w:val="21"/>
                <w:szCs w:val="21"/>
                <w:u w:val="single"/>
              </w:rPr>
              <w:t xml:space="preserve">  </w:t>
            </w:r>
            <w:r w:rsidR="00727111" w:rsidRPr="00AF352E">
              <w:rPr>
                <w:i/>
                <w:iCs/>
                <w:sz w:val="21"/>
                <w:szCs w:val="21"/>
                <w:u w:val="single"/>
              </w:rPr>
              <w:t xml:space="preserve"> </w:t>
            </w:r>
            <w:r w:rsidRPr="00AF352E">
              <w:rPr>
                <w:i/>
                <w:iCs/>
                <w:sz w:val="21"/>
                <w:szCs w:val="21"/>
                <w:u w:val="single"/>
              </w:rPr>
              <w:t>Performance pool_</w:t>
            </w:r>
          </w:p>
          <w:p w14:paraId="5C735D6B" w14:textId="45663240" w:rsidR="005D4639" w:rsidRPr="00AF352E" w:rsidRDefault="005D4639" w:rsidP="000912E1">
            <w:pPr>
              <w:spacing w:after="0" w:line="240" w:lineRule="auto"/>
              <w:rPr>
                <w:i/>
                <w:iCs/>
                <w:sz w:val="21"/>
                <w:szCs w:val="21"/>
              </w:rPr>
            </w:pPr>
            <w:r w:rsidRPr="00AF352E">
              <w:rPr>
                <w:i/>
                <w:iCs/>
                <w:sz w:val="21"/>
                <w:szCs w:val="21"/>
              </w:rPr>
              <w:t xml:space="preserve">                                                     </w:t>
            </w:r>
            <w:r w:rsidR="00AF352E">
              <w:rPr>
                <w:i/>
                <w:iCs/>
                <w:sz w:val="21"/>
                <w:szCs w:val="21"/>
              </w:rPr>
              <w:t xml:space="preserve">    </w:t>
            </w:r>
            <w:r w:rsidRPr="00AF352E">
              <w:rPr>
                <w:i/>
                <w:iCs/>
                <w:sz w:val="21"/>
                <w:szCs w:val="21"/>
              </w:rPr>
              <w:t xml:space="preserve"> </w:t>
            </w:r>
            <w:r w:rsidRPr="00AF352E">
              <w:rPr>
                <w:rFonts w:cstheme="minorHAnsi"/>
                <w:i/>
                <w:iCs/>
                <w:sz w:val="21"/>
                <w:szCs w:val="21"/>
              </w:rPr>
              <w:t>∑ of p</w:t>
            </w:r>
            <w:r w:rsidRPr="00AF352E">
              <w:rPr>
                <w:i/>
                <w:iCs/>
                <w:sz w:val="21"/>
                <w:szCs w:val="21"/>
              </w:rPr>
              <w:t>roviders 5/6 or 6/6</w:t>
            </w:r>
          </w:p>
          <w:p w14:paraId="7E7431ED" w14:textId="77777777" w:rsidR="005D4639" w:rsidRPr="00AF352E" w:rsidRDefault="005D4639" w:rsidP="000912E1">
            <w:pPr>
              <w:spacing w:after="0" w:line="240" w:lineRule="auto"/>
              <w:rPr>
                <w:i/>
                <w:iCs/>
                <w:sz w:val="21"/>
                <w:szCs w:val="21"/>
              </w:rPr>
            </w:pPr>
          </w:p>
          <w:p w14:paraId="5BE65145" w14:textId="11051FEB" w:rsidR="005D4639" w:rsidRPr="00AF352E" w:rsidRDefault="005D4639" w:rsidP="00BF7D97">
            <w:pPr>
              <w:spacing w:after="0" w:line="240" w:lineRule="auto"/>
              <w:rPr>
                <w:i/>
                <w:iCs/>
                <w:sz w:val="21"/>
                <w:szCs w:val="21"/>
              </w:rPr>
            </w:pPr>
            <w:r w:rsidRPr="00AF352E">
              <w:rPr>
                <w:i/>
                <w:iCs/>
                <w:sz w:val="21"/>
                <w:szCs w:val="21"/>
              </w:rPr>
              <w:t xml:space="preserve">Performance pool = </w:t>
            </w:r>
            <w:r w:rsidRPr="00AF352E">
              <w:rPr>
                <w:rFonts w:cstheme="minorHAnsi"/>
                <w:i/>
                <w:iCs/>
                <w:sz w:val="21"/>
                <w:szCs w:val="21"/>
              </w:rPr>
              <w:t>∑</w:t>
            </w:r>
            <w:r w:rsidRPr="00AF352E">
              <w:rPr>
                <w:rFonts w:cstheme="minorHAnsi"/>
                <w:b/>
                <w:bCs/>
                <w:sz w:val="21"/>
                <w:szCs w:val="21"/>
              </w:rPr>
              <w:t xml:space="preserve"> </w:t>
            </w:r>
            <w:r w:rsidRPr="00AF352E">
              <w:rPr>
                <w:rFonts w:cstheme="minorHAnsi"/>
                <w:i/>
                <w:iCs/>
                <w:sz w:val="21"/>
                <w:szCs w:val="21"/>
              </w:rPr>
              <w:t>of f</w:t>
            </w:r>
            <w:r w:rsidRPr="00AF352E">
              <w:rPr>
                <w:i/>
                <w:iCs/>
                <w:sz w:val="21"/>
                <w:szCs w:val="21"/>
              </w:rPr>
              <w:t xml:space="preserve">unding withheld for that year. Performance pool can reduce each year where providers return to </w:t>
            </w:r>
            <w:r w:rsidR="006052FA" w:rsidRPr="00AF352E">
              <w:rPr>
                <w:i/>
                <w:iCs/>
                <w:sz w:val="21"/>
                <w:szCs w:val="21"/>
              </w:rPr>
              <w:t>base</w:t>
            </w:r>
            <w:r w:rsidRPr="00AF352E">
              <w:rPr>
                <w:i/>
                <w:iCs/>
                <w:sz w:val="21"/>
                <w:szCs w:val="21"/>
              </w:rPr>
              <w:t xml:space="preserve"> amount</w:t>
            </w:r>
          </w:p>
          <w:p w14:paraId="0229076C" w14:textId="77777777" w:rsidR="005D4639" w:rsidRPr="00AF352E" w:rsidRDefault="005D4639" w:rsidP="000912E1">
            <w:pPr>
              <w:spacing w:after="0" w:line="240" w:lineRule="auto"/>
              <w:rPr>
                <w:sz w:val="21"/>
                <w:szCs w:val="21"/>
              </w:rPr>
            </w:pPr>
          </w:p>
          <w:p w14:paraId="7B0E7E31" w14:textId="77777777" w:rsidR="005D4639" w:rsidRPr="00AF352E" w:rsidRDefault="005D4639" w:rsidP="00E7255E">
            <w:pPr>
              <w:spacing w:after="0" w:line="240" w:lineRule="auto"/>
              <w:rPr>
                <w:sz w:val="21"/>
                <w:szCs w:val="21"/>
              </w:rPr>
            </w:pPr>
            <w:r w:rsidRPr="00AF352E">
              <w:rPr>
                <w:sz w:val="21"/>
                <w:szCs w:val="21"/>
                <w:u w:val="single"/>
              </w:rPr>
              <w:t>For providers that achieve &lt; 5/6 measures</w:t>
            </w:r>
            <w:r w:rsidRPr="00AF352E">
              <w:rPr>
                <w:sz w:val="21"/>
                <w:szCs w:val="21"/>
              </w:rPr>
              <w:t>:</w:t>
            </w:r>
          </w:p>
          <w:p w14:paraId="760C1456" w14:textId="77777777" w:rsidR="005D4639" w:rsidRPr="00AF352E" w:rsidRDefault="005D4639" w:rsidP="00E7255E">
            <w:pPr>
              <w:spacing w:after="0" w:line="240" w:lineRule="auto"/>
              <w:rPr>
                <w:i/>
                <w:iCs/>
                <w:sz w:val="21"/>
                <w:szCs w:val="21"/>
              </w:rPr>
            </w:pPr>
          </w:p>
          <w:p w14:paraId="487525CC" w14:textId="125A889D" w:rsidR="005D4639" w:rsidRPr="00AF352E" w:rsidRDefault="005D007A" w:rsidP="005D007A">
            <w:pPr>
              <w:spacing w:after="0" w:line="240" w:lineRule="auto"/>
              <w:ind w:right="-106"/>
              <w:rPr>
                <w:b/>
                <w:bCs/>
                <w:sz w:val="21"/>
                <w:szCs w:val="21"/>
              </w:rPr>
            </w:pPr>
            <w:r w:rsidRPr="00AF352E">
              <w:rPr>
                <w:b/>
                <w:bCs/>
                <w:sz w:val="21"/>
                <w:szCs w:val="21"/>
                <w:shd w:val="clear" w:color="auto" w:fill="FFFFFF" w:themeFill="background1"/>
              </w:rPr>
              <w:t xml:space="preserve">Annual funding = </w:t>
            </w:r>
            <w:r w:rsidR="006052FA" w:rsidRPr="00AF352E">
              <w:rPr>
                <w:b/>
                <w:bCs/>
                <w:sz w:val="21"/>
                <w:szCs w:val="21"/>
                <w:shd w:val="clear" w:color="auto" w:fill="D1F1FF" w:themeFill="text2" w:themeFillTint="1A"/>
              </w:rPr>
              <w:t>Base</w:t>
            </w:r>
            <w:r w:rsidR="005D4639" w:rsidRPr="00AF352E">
              <w:rPr>
                <w:b/>
                <w:bCs/>
                <w:sz w:val="21"/>
                <w:szCs w:val="21"/>
                <w:shd w:val="clear" w:color="auto" w:fill="D1F1FF" w:themeFill="text2" w:themeFillTint="1A"/>
              </w:rPr>
              <w:t xml:space="preserve"> amount </w:t>
            </w:r>
            <w:r w:rsidR="006052FA" w:rsidRPr="00AF352E">
              <w:rPr>
                <w:b/>
                <w:bCs/>
                <w:sz w:val="21"/>
                <w:szCs w:val="21"/>
                <w:shd w:val="clear" w:color="auto" w:fill="D1F1FF" w:themeFill="text2" w:themeFillTint="1A"/>
              </w:rPr>
              <w:t>X</w:t>
            </w:r>
            <w:r w:rsidR="005D4639" w:rsidRPr="00AF352E">
              <w:rPr>
                <w:b/>
                <w:bCs/>
                <w:sz w:val="21"/>
                <w:szCs w:val="21"/>
                <w:shd w:val="clear" w:color="auto" w:fill="D1F1FF" w:themeFill="text2" w:themeFillTint="1A"/>
              </w:rPr>
              <w:t xml:space="preserve"> Percentage reduction</w:t>
            </w:r>
          </w:p>
          <w:p w14:paraId="5137D501" w14:textId="77777777" w:rsidR="005D4639" w:rsidRPr="00AF352E" w:rsidRDefault="005D4639" w:rsidP="00E7255E">
            <w:pPr>
              <w:spacing w:after="0" w:line="240" w:lineRule="auto"/>
              <w:rPr>
                <w:b/>
                <w:bCs/>
                <w:sz w:val="21"/>
                <w:szCs w:val="21"/>
                <w:shd w:val="clear" w:color="auto" w:fill="FFFFFF" w:themeFill="background1"/>
              </w:rPr>
            </w:pPr>
            <w:r w:rsidRPr="00AF352E">
              <w:rPr>
                <w:i/>
                <w:iCs/>
                <w:sz w:val="21"/>
                <w:szCs w:val="21"/>
              </w:rPr>
              <w:t>Where:    Percentage reduction = (5 – x) * 10</w:t>
            </w:r>
          </w:p>
          <w:p w14:paraId="65F375A8" w14:textId="77777777" w:rsidR="005D4639" w:rsidRPr="00AF352E" w:rsidRDefault="005D4639" w:rsidP="00E7255E">
            <w:pPr>
              <w:spacing w:after="0" w:line="240" w:lineRule="auto"/>
              <w:rPr>
                <w:i/>
                <w:iCs/>
                <w:sz w:val="21"/>
                <w:szCs w:val="21"/>
              </w:rPr>
            </w:pPr>
            <w:r w:rsidRPr="00AF352E">
              <w:rPr>
                <w:i/>
                <w:iCs/>
                <w:sz w:val="21"/>
                <w:szCs w:val="21"/>
              </w:rPr>
              <w:t xml:space="preserve">                  x = number of measures delivered </w:t>
            </w:r>
          </w:p>
          <w:p w14:paraId="50D3AB56" w14:textId="76F723E5" w:rsidR="005D4639" w:rsidRPr="00AF352E" w:rsidRDefault="005D4639" w:rsidP="000912E1">
            <w:pPr>
              <w:spacing w:after="0" w:line="240" w:lineRule="auto"/>
              <w:rPr>
                <w:sz w:val="21"/>
                <w:szCs w:val="21"/>
              </w:rPr>
            </w:pPr>
          </w:p>
        </w:tc>
      </w:tr>
    </w:tbl>
    <w:p w14:paraId="1CA4B511" w14:textId="427911B7" w:rsidR="001B0959" w:rsidRPr="00C86BCB" w:rsidRDefault="001B0959" w:rsidP="00954CC7">
      <w:r w:rsidRPr="00C86BCB">
        <w:br w:type="page"/>
      </w:r>
    </w:p>
    <w:p w14:paraId="34AE3B8D" w14:textId="08777592" w:rsidR="0041200F" w:rsidRPr="00C86BCB" w:rsidRDefault="0041200F" w:rsidP="0041200F">
      <w:pPr>
        <w:pStyle w:val="Heading1"/>
      </w:pPr>
      <w:bookmarkStart w:id="27" w:name="_Toc64371790"/>
      <w:r w:rsidRPr="00C86BCB">
        <w:lastRenderedPageBreak/>
        <w:t>Appendix A – Metric definitions</w:t>
      </w:r>
      <w:bookmarkEnd w:id="27"/>
    </w:p>
    <w:p w14:paraId="6A4450F5" w14:textId="02B42BD7" w:rsidR="00F926F6" w:rsidRPr="00C86BCB" w:rsidRDefault="00F926F6" w:rsidP="00F926F6">
      <w:r w:rsidRPr="00C86BCB">
        <w:t xml:space="preserve">A </w:t>
      </w:r>
      <w:r w:rsidR="00CE5B7D" w:rsidRPr="00C86BCB">
        <w:t>provider</w:t>
      </w:r>
      <w:r w:rsidRPr="00C86BCB">
        <w:t xml:space="preserve"> will select at a minimum one metric from each priority (column). The </w:t>
      </w:r>
      <w:r w:rsidR="009470FD" w:rsidRPr="00C86BCB">
        <w:t>metric</w:t>
      </w:r>
      <w:r w:rsidRPr="00C86BCB">
        <w:t>s are numbered in the table and the corresponding definitions are below.</w:t>
      </w:r>
    </w:p>
    <w:tbl>
      <w:tblPr>
        <w:tblStyle w:val="TableGrid"/>
        <w:tblW w:w="8931" w:type="dxa"/>
        <w:tblInd w:w="-5" w:type="dxa"/>
        <w:tblLook w:val="04A0" w:firstRow="1" w:lastRow="0" w:firstColumn="1" w:lastColumn="0" w:noHBand="0" w:noVBand="1"/>
        <w:tblCaption w:val="Table 4 draft list of NPILF metrics"/>
        <w:tblDescription w:val="The draft list of metrics under work integrated learning include: increase/proportion of credit bearing, undergraduate WIL at your institution, broken down by field of education and depth; increase/proportion of academic workforce actively from industry; increase/proportion of curriculum that is co-designed and/or reviewed that year by industry, increase/proportion of HDR students undertaking internship/placement within first 18 months (of commencing HDR); and increase/proportion of WEI units with academic positions. &#10;The draft list of metrics under STEM+ include: improvement in employment outcomes for STEM+ course graduates (3 and/or 5 years); increase in STEM+ and STEM-skilled graduates (number of non-STEM graduates with a STEM unit completed); increase/proportion of non-STEM units with STEM-skills embedded; proportion of final year students rated as job ready; increase/proportion of STEM-skills embedded in curriculum; increase/proportion of women in 'core' STEM courses (excluding health/architecture)&#10;The draft list of metrics under industry partnerships include: increase value/number of industry-linked programs, collaboration or partnerships broken down by industry type (e.g. ASX company, local government); increase category 2-4 income; increase in number of industry partners use of facilities/infrastructure or co-location; improvements in graduate outcomes overall; increase in the number of courses co-designed with industry (from short courses to PhDs)&#10;"/>
      </w:tblPr>
      <w:tblGrid>
        <w:gridCol w:w="2977"/>
        <w:gridCol w:w="2977"/>
        <w:gridCol w:w="2977"/>
      </w:tblGrid>
      <w:tr w:rsidR="00F926F6" w:rsidRPr="00C86BCB" w14:paraId="09F6FFFC" w14:textId="77777777" w:rsidTr="009E30D6">
        <w:trPr>
          <w:trHeight w:hRule="exact" w:val="397"/>
          <w:tblHeader/>
        </w:trPr>
        <w:tc>
          <w:tcPr>
            <w:tcW w:w="2977" w:type="dxa"/>
            <w:tcBorders>
              <w:bottom w:val="single" w:sz="4" w:space="0" w:color="auto"/>
            </w:tcBorders>
            <w:shd w:val="clear" w:color="auto" w:fill="002D3F" w:themeFill="text2"/>
            <w:vAlign w:val="center"/>
          </w:tcPr>
          <w:p w14:paraId="07EB24C5" w14:textId="77777777" w:rsidR="00F926F6" w:rsidRPr="00C86BCB" w:rsidRDefault="00F926F6" w:rsidP="009E30D6">
            <w:pPr>
              <w:spacing w:line="240" w:lineRule="auto"/>
              <w:jc w:val="center"/>
              <w:rPr>
                <w:rFonts w:cstheme="minorHAnsi"/>
                <w:b/>
                <w:color w:val="FFFFFF" w:themeColor="background1"/>
                <w:sz w:val="24"/>
                <w:szCs w:val="24"/>
              </w:rPr>
            </w:pPr>
            <w:bookmarkStart w:id="28" w:name="_Hlk59542192"/>
            <w:r w:rsidRPr="00C86BCB">
              <w:rPr>
                <w:rFonts w:cstheme="minorHAnsi"/>
                <w:b/>
                <w:color w:val="FFFFFF" w:themeColor="background1"/>
                <w:sz w:val="24"/>
                <w:szCs w:val="24"/>
              </w:rPr>
              <w:t>WIL</w:t>
            </w:r>
          </w:p>
        </w:tc>
        <w:tc>
          <w:tcPr>
            <w:tcW w:w="2977" w:type="dxa"/>
            <w:tcBorders>
              <w:bottom w:val="single" w:sz="4" w:space="0" w:color="auto"/>
            </w:tcBorders>
            <w:shd w:val="clear" w:color="auto" w:fill="002D3F" w:themeFill="text2"/>
            <w:vAlign w:val="center"/>
          </w:tcPr>
          <w:p w14:paraId="62EE4B8B" w14:textId="77777777" w:rsidR="00F926F6" w:rsidRPr="00C86BCB" w:rsidRDefault="00F926F6" w:rsidP="009E30D6">
            <w:pPr>
              <w:spacing w:line="240" w:lineRule="auto"/>
              <w:jc w:val="center"/>
              <w:rPr>
                <w:rFonts w:cstheme="minorHAnsi"/>
                <w:b/>
                <w:color w:val="FFFFFF" w:themeColor="background1"/>
                <w:sz w:val="24"/>
                <w:szCs w:val="24"/>
              </w:rPr>
            </w:pPr>
            <w:r w:rsidRPr="00C86BCB">
              <w:rPr>
                <w:rFonts w:cstheme="minorHAnsi"/>
                <w:b/>
                <w:color w:val="FFFFFF" w:themeColor="background1"/>
                <w:sz w:val="24"/>
                <w:szCs w:val="24"/>
              </w:rPr>
              <w:t>STEM-skilled</w:t>
            </w:r>
          </w:p>
        </w:tc>
        <w:tc>
          <w:tcPr>
            <w:tcW w:w="2977" w:type="dxa"/>
            <w:tcBorders>
              <w:bottom w:val="single" w:sz="4" w:space="0" w:color="auto"/>
            </w:tcBorders>
            <w:shd w:val="clear" w:color="auto" w:fill="002D3F" w:themeFill="text2"/>
            <w:vAlign w:val="center"/>
          </w:tcPr>
          <w:p w14:paraId="6AD50A3F" w14:textId="77777777" w:rsidR="00F926F6" w:rsidRPr="00C86BCB" w:rsidRDefault="00F926F6" w:rsidP="009E30D6">
            <w:pPr>
              <w:spacing w:line="240" w:lineRule="auto"/>
              <w:jc w:val="center"/>
              <w:rPr>
                <w:color w:val="FFFFFF" w:themeColor="background1"/>
              </w:rPr>
            </w:pPr>
            <w:r w:rsidRPr="00C86BCB">
              <w:rPr>
                <w:rFonts w:cstheme="minorHAnsi"/>
                <w:b/>
                <w:color w:val="FFFFFF" w:themeColor="background1"/>
                <w:sz w:val="24"/>
                <w:szCs w:val="24"/>
              </w:rPr>
              <w:t>Industry partnerships</w:t>
            </w:r>
          </w:p>
        </w:tc>
      </w:tr>
      <w:tr w:rsidR="00F926F6" w:rsidRPr="00C86BCB" w14:paraId="7F6E6D3A" w14:textId="77777777" w:rsidTr="009E30D6">
        <w:trPr>
          <w:trHeight w:val="3537"/>
        </w:trPr>
        <w:tc>
          <w:tcPr>
            <w:tcW w:w="2977" w:type="dxa"/>
            <w:tcBorders>
              <w:bottom w:val="single" w:sz="4" w:space="0" w:color="auto"/>
            </w:tcBorders>
          </w:tcPr>
          <w:p w14:paraId="63C72C01" w14:textId="77777777" w:rsidR="00F926F6" w:rsidRPr="00C86BCB" w:rsidRDefault="00F926F6" w:rsidP="006A0A6C">
            <w:pPr>
              <w:pStyle w:val="ListParagraph"/>
              <w:numPr>
                <w:ilvl w:val="0"/>
                <w:numId w:val="13"/>
              </w:numPr>
              <w:tabs>
                <w:tab w:val="left" w:pos="6227"/>
              </w:tabs>
              <w:spacing w:after="120" w:line="240" w:lineRule="auto"/>
              <w:contextualSpacing w:val="0"/>
              <w:rPr>
                <w:rFonts w:cstheme="minorHAnsi"/>
                <w:iCs/>
                <w:sz w:val="20"/>
                <w:szCs w:val="20"/>
              </w:rPr>
            </w:pPr>
            <w:r w:rsidRPr="00C86BCB">
              <w:rPr>
                <w:rFonts w:cstheme="minorHAnsi"/>
                <w:iCs/>
                <w:sz w:val="20"/>
                <w:szCs w:val="20"/>
              </w:rPr>
              <w:t>Work-integrated learning</w:t>
            </w:r>
          </w:p>
          <w:p w14:paraId="6AF00AD0" w14:textId="77777777" w:rsidR="00F926F6" w:rsidRPr="00C86BCB" w:rsidRDefault="00F926F6" w:rsidP="006A0A6C">
            <w:pPr>
              <w:pStyle w:val="ListParagraph"/>
              <w:numPr>
                <w:ilvl w:val="0"/>
                <w:numId w:val="13"/>
              </w:numPr>
              <w:tabs>
                <w:tab w:val="left" w:pos="6227"/>
              </w:tabs>
              <w:spacing w:after="120" w:line="240" w:lineRule="auto"/>
              <w:contextualSpacing w:val="0"/>
              <w:rPr>
                <w:rFonts w:cstheme="minorHAnsi"/>
                <w:iCs/>
                <w:color w:val="008276" w:themeColor="accent3"/>
                <w:sz w:val="20"/>
                <w:szCs w:val="20"/>
              </w:rPr>
            </w:pPr>
            <w:r w:rsidRPr="00C86BCB">
              <w:rPr>
                <w:rFonts w:cstheme="minorHAnsi"/>
                <w:iCs/>
                <w:color w:val="008276" w:themeColor="accent3"/>
                <w:sz w:val="20"/>
                <w:szCs w:val="20"/>
              </w:rPr>
              <w:t>HDR students undertaking internship/placement</w:t>
            </w:r>
          </w:p>
          <w:p w14:paraId="15DBAF59" w14:textId="77777777" w:rsidR="00F926F6" w:rsidRPr="00C86BCB" w:rsidRDefault="00F926F6" w:rsidP="006A0A6C">
            <w:pPr>
              <w:pStyle w:val="ListParagraph"/>
              <w:numPr>
                <w:ilvl w:val="0"/>
                <w:numId w:val="13"/>
              </w:numPr>
              <w:tabs>
                <w:tab w:val="left" w:pos="6227"/>
              </w:tabs>
              <w:spacing w:after="120" w:line="240" w:lineRule="auto"/>
              <w:contextualSpacing w:val="0"/>
              <w:rPr>
                <w:rFonts w:cstheme="minorHAnsi"/>
                <w:iCs/>
                <w:sz w:val="20"/>
                <w:szCs w:val="20"/>
              </w:rPr>
            </w:pPr>
            <w:r w:rsidRPr="00C86BCB">
              <w:rPr>
                <w:rFonts w:cstheme="minorHAnsi"/>
                <w:iCs/>
                <w:color w:val="008276" w:themeColor="accent3"/>
                <w:sz w:val="20"/>
                <w:szCs w:val="20"/>
              </w:rPr>
              <w:t>Work experience in industry (WEI) units</w:t>
            </w:r>
          </w:p>
          <w:p w14:paraId="27E29E75" w14:textId="77777777" w:rsidR="00F926F6" w:rsidRPr="00C86BCB" w:rsidRDefault="00F926F6" w:rsidP="006A0A6C">
            <w:pPr>
              <w:pStyle w:val="ListParagraph"/>
              <w:numPr>
                <w:ilvl w:val="0"/>
                <w:numId w:val="13"/>
              </w:numPr>
              <w:spacing w:after="120" w:line="240" w:lineRule="auto"/>
              <w:contextualSpacing w:val="0"/>
              <w:rPr>
                <w:iCs/>
                <w:sz w:val="20"/>
                <w:szCs w:val="20"/>
              </w:rPr>
            </w:pPr>
            <w:r w:rsidRPr="00C86BCB">
              <w:rPr>
                <w:iCs/>
                <w:sz w:val="20"/>
                <w:szCs w:val="20"/>
              </w:rPr>
              <w:t>Co-designed courses</w:t>
            </w:r>
          </w:p>
        </w:tc>
        <w:tc>
          <w:tcPr>
            <w:tcW w:w="2977" w:type="dxa"/>
            <w:tcBorders>
              <w:bottom w:val="single" w:sz="4" w:space="0" w:color="auto"/>
            </w:tcBorders>
          </w:tcPr>
          <w:p w14:paraId="3BE5C007" w14:textId="3568AF72" w:rsidR="00F926F6" w:rsidRPr="00C86BCB" w:rsidRDefault="009E30D6" w:rsidP="006A0A6C">
            <w:pPr>
              <w:pStyle w:val="ListParagraph"/>
              <w:numPr>
                <w:ilvl w:val="0"/>
                <w:numId w:val="13"/>
              </w:numPr>
              <w:tabs>
                <w:tab w:val="left" w:pos="6227"/>
              </w:tabs>
              <w:spacing w:after="120" w:line="240" w:lineRule="auto"/>
              <w:contextualSpacing w:val="0"/>
              <w:rPr>
                <w:rFonts w:cstheme="minorHAnsi"/>
                <w:iCs/>
                <w:color w:val="008276" w:themeColor="accent3"/>
                <w:sz w:val="20"/>
                <w:szCs w:val="20"/>
              </w:rPr>
            </w:pPr>
            <w:r w:rsidRPr="00C86BCB">
              <w:rPr>
                <w:rFonts w:cstheme="minorHAnsi"/>
                <w:iCs/>
                <w:color w:val="008276" w:themeColor="accent3"/>
                <w:sz w:val="20"/>
                <w:szCs w:val="20"/>
              </w:rPr>
              <w:t>E</w:t>
            </w:r>
            <w:r w:rsidR="00F926F6" w:rsidRPr="00C86BCB">
              <w:rPr>
                <w:rFonts w:cstheme="minorHAnsi"/>
                <w:iCs/>
                <w:color w:val="008276" w:themeColor="accent3"/>
                <w:sz w:val="20"/>
                <w:szCs w:val="20"/>
              </w:rPr>
              <w:t xml:space="preserve">mployment outcomes </w:t>
            </w:r>
            <w:r w:rsidRPr="00C86BCB">
              <w:rPr>
                <w:rFonts w:cstheme="minorHAnsi"/>
                <w:iCs/>
                <w:color w:val="008276" w:themeColor="accent3"/>
                <w:sz w:val="20"/>
                <w:szCs w:val="20"/>
              </w:rPr>
              <w:t>for STEM degree graduates</w:t>
            </w:r>
          </w:p>
          <w:p w14:paraId="780497FE" w14:textId="39CED9EB" w:rsidR="00F926F6" w:rsidRPr="00C86BCB" w:rsidRDefault="00F926F6" w:rsidP="006A0A6C">
            <w:pPr>
              <w:pStyle w:val="ListParagraph"/>
              <w:numPr>
                <w:ilvl w:val="0"/>
                <w:numId w:val="13"/>
              </w:numPr>
              <w:tabs>
                <w:tab w:val="left" w:pos="6227"/>
              </w:tabs>
              <w:spacing w:after="120" w:line="240" w:lineRule="auto"/>
              <w:contextualSpacing w:val="0"/>
              <w:rPr>
                <w:rFonts w:cstheme="minorHAnsi"/>
                <w:iCs/>
                <w:color w:val="008276" w:themeColor="accent3"/>
                <w:sz w:val="20"/>
                <w:szCs w:val="20"/>
              </w:rPr>
            </w:pPr>
            <w:r w:rsidRPr="00C86BCB">
              <w:rPr>
                <w:rFonts w:cstheme="minorHAnsi"/>
                <w:iCs/>
                <w:color w:val="008276" w:themeColor="accent3"/>
                <w:sz w:val="20"/>
                <w:szCs w:val="20"/>
              </w:rPr>
              <w:t>STEM</w:t>
            </w:r>
            <w:r w:rsidR="009E30D6" w:rsidRPr="00C86BCB">
              <w:rPr>
                <w:rFonts w:cstheme="minorHAnsi"/>
                <w:iCs/>
                <w:color w:val="008276" w:themeColor="accent3"/>
                <w:sz w:val="20"/>
                <w:szCs w:val="20"/>
              </w:rPr>
              <w:t xml:space="preserve"> course</w:t>
            </w:r>
            <w:r w:rsidRPr="00C86BCB">
              <w:rPr>
                <w:rFonts w:cstheme="minorHAnsi"/>
                <w:iCs/>
                <w:color w:val="008276" w:themeColor="accent3"/>
                <w:sz w:val="20"/>
                <w:szCs w:val="20"/>
              </w:rPr>
              <w:t xml:space="preserve"> graduates</w:t>
            </w:r>
          </w:p>
          <w:p w14:paraId="6347E81A" w14:textId="77777777" w:rsidR="00F926F6" w:rsidRPr="00C86BCB" w:rsidRDefault="00F926F6" w:rsidP="006A0A6C">
            <w:pPr>
              <w:pStyle w:val="ListParagraph"/>
              <w:numPr>
                <w:ilvl w:val="0"/>
                <w:numId w:val="13"/>
              </w:numPr>
              <w:tabs>
                <w:tab w:val="left" w:pos="6227"/>
              </w:tabs>
              <w:spacing w:after="120" w:line="240" w:lineRule="auto"/>
              <w:contextualSpacing w:val="0"/>
              <w:rPr>
                <w:rFonts w:cstheme="minorHAnsi"/>
                <w:iCs/>
                <w:color w:val="008276" w:themeColor="accent3"/>
                <w:sz w:val="20"/>
                <w:szCs w:val="20"/>
              </w:rPr>
            </w:pPr>
            <w:r w:rsidRPr="00C86BCB">
              <w:rPr>
                <w:rFonts w:cstheme="minorHAnsi"/>
                <w:iCs/>
                <w:color w:val="008276" w:themeColor="accent3"/>
                <w:sz w:val="20"/>
                <w:szCs w:val="20"/>
              </w:rPr>
              <w:t>STEM</w:t>
            </w:r>
            <w:r w:rsidRPr="00C86BCB">
              <w:rPr>
                <w:rFonts w:cstheme="minorHAnsi"/>
                <w:iCs/>
                <w:color w:val="008276" w:themeColor="accent3"/>
                <w:sz w:val="20"/>
                <w:szCs w:val="20"/>
              </w:rPr>
              <w:noBreakHyphen/>
              <w:t xml:space="preserve">skilled graduates </w:t>
            </w:r>
          </w:p>
          <w:p w14:paraId="11D0A454" w14:textId="68CA7E86" w:rsidR="00F926F6" w:rsidRPr="00C86BCB" w:rsidRDefault="009E30D6" w:rsidP="006A0A6C">
            <w:pPr>
              <w:pStyle w:val="ListParagraph"/>
              <w:numPr>
                <w:ilvl w:val="0"/>
                <w:numId w:val="13"/>
              </w:numPr>
              <w:tabs>
                <w:tab w:val="left" w:pos="6227"/>
              </w:tabs>
              <w:spacing w:after="120" w:line="240" w:lineRule="auto"/>
              <w:contextualSpacing w:val="0"/>
              <w:rPr>
                <w:rFonts w:cstheme="minorHAnsi"/>
                <w:iCs/>
                <w:sz w:val="20"/>
                <w:szCs w:val="20"/>
              </w:rPr>
            </w:pPr>
            <w:r w:rsidRPr="00C86BCB">
              <w:rPr>
                <w:rFonts w:cstheme="minorHAnsi"/>
                <w:iCs/>
                <w:color w:val="008276" w:themeColor="accent3"/>
                <w:sz w:val="20"/>
                <w:szCs w:val="20"/>
              </w:rPr>
              <w:t>Equity groups</w:t>
            </w:r>
            <w:r w:rsidR="00F926F6" w:rsidRPr="00C86BCB">
              <w:rPr>
                <w:rFonts w:cstheme="minorHAnsi"/>
                <w:iCs/>
                <w:color w:val="008276" w:themeColor="accent3"/>
                <w:sz w:val="20"/>
                <w:szCs w:val="20"/>
              </w:rPr>
              <w:t xml:space="preserve"> </w:t>
            </w:r>
            <w:r w:rsidRPr="00C86BCB">
              <w:rPr>
                <w:rFonts w:cstheme="minorHAnsi"/>
                <w:iCs/>
                <w:color w:val="008276" w:themeColor="accent3"/>
                <w:sz w:val="20"/>
                <w:szCs w:val="20"/>
              </w:rPr>
              <w:t>undertaking</w:t>
            </w:r>
            <w:r w:rsidR="00F926F6" w:rsidRPr="00C86BCB">
              <w:rPr>
                <w:rFonts w:cstheme="minorHAnsi"/>
                <w:iCs/>
                <w:color w:val="008276" w:themeColor="accent3"/>
                <w:sz w:val="20"/>
                <w:szCs w:val="20"/>
              </w:rPr>
              <w:t xml:space="preserve"> ‘core’ STEM courses (excluding health/architecture)</w:t>
            </w:r>
          </w:p>
        </w:tc>
        <w:tc>
          <w:tcPr>
            <w:tcW w:w="2977" w:type="dxa"/>
            <w:tcBorders>
              <w:bottom w:val="single" w:sz="4" w:space="0" w:color="auto"/>
            </w:tcBorders>
          </w:tcPr>
          <w:p w14:paraId="0C3CDFA5" w14:textId="77777777" w:rsidR="00F926F6" w:rsidRPr="00C86BCB" w:rsidRDefault="00F926F6" w:rsidP="006A0A6C">
            <w:pPr>
              <w:pStyle w:val="ListParagraph"/>
              <w:numPr>
                <w:ilvl w:val="0"/>
                <w:numId w:val="13"/>
              </w:numPr>
              <w:spacing w:after="120" w:line="240" w:lineRule="auto"/>
              <w:contextualSpacing w:val="0"/>
              <w:rPr>
                <w:iCs/>
                <w:sz w:val="20"/>
                <w:szCs w:val="20"/>
              </w:rPr>
            </w:pPr>
            <w:r w:rsidRPr="00C86BCB">
              <w:rPr>
                <w:iCs/>
                <w:sz w:val="20"/>
                <w:szCs w:val="20"/>
              </w:rPr>
              <w:t xml:space="preserve">Industry-linked programs, collaboration or partnerships </w:t>
            </w:r>
          </w:p>
          <w:p w14:paraId="165C681A" w14:textId="68FA9740" w:rsidR="00F926F6" w:rsidRPr="00C86BCB" w:rsidRDefault="00B81E76" w:rsidP="006A0A6C">
            <w:pPr>
              <w:pStyle w:val="ListParagraph"/>
              <w:numPr>
                <w:ilvl w:val="0"/>
                <w:numId w:val="13"/>
              </w:numPr>
              <w:spacing w:after="120" w:line="240" w:lineRule="auto"/>
              <w:contextualSpacing w:val="0"/>
              <w:rPr>
                <w:iCs/>
                <w:color w:val="008276" w:themeColor="accent3"/>
                <w:sz w:val="20"/>
                <w:szCs w:val="20"/>
              </w:rPr>
            </w:pPr>
            <w:r w:rsidRPr="00C86BCB">
              <w:rPr>
                <w:iCs/>
                <w:color w:val="008276" w:themeColor="accent3"/>
                <w:sz w:val="20"/>
                <w:szCs w:val="20"/>
              </w:rPr>
              <w:t>I</w:t>
            </w:r>
            <w:r w:rsidR="00F926F6" w:rsidRPr="00C86BCB">
              <w:rPr>
                <w:iCs/>
                <w:color w:val="008276" w:themeColor="accent3"/>
                <w:sz w:val="20"/>
                <w:szCs w:val="20"/>
              </w:rPr>
              <w:t>ncome from industry</w:t>
            </w:r>
            <w:r w:rsidRPr="00C86BCB">
              <w:rPr>
                <w:iCs/>
                <w:color w:val="008276" w:themeColor="accent3"/>
                <w:sz w:val="20"/>
                <w:szCs w:val="20"/>
              </w:rPr>
              <w:t xml:space="preserve"> engagement</w:t>
            </w:r>
          </w:p>
          <w:p w14:paraId="70895620" w14:textId="76FAE2B6" w:rsidR="00B81E76" w:rsidRPr="00C86BCB" w:rsidRDefault="00B81E76" w:rsidP="006A0A6C">
            <w:pPr>
              <w:pStyle w:val="ListParagraph"/>
              <w:numPr>
                <w:ilvl w:val="0"/>
                <w:numId w:val="13"/>
              </w:numPr>
              <w:spacing w:after="120" w:line="240" w:lineRule="auto"/>
              <w:contextualSpacing w:val="0"/>
              <w:rPr>
                <w:iCs/>
                <w:color w:val="008276" w:themeColor="accent3"/>
                <w:sz w:val="20"/>
                <w:szCs w:val="20"/>
              </w:rPr>
            </w:pPr>
            <w:r w:rsidRPr="00C86BCB">
              <w:rPr>
                <w:iCs/>
                <w:color w:val="008276" w:themeColor="accent3"/>
                <w:sz w:val="20"/>
                <w:szCs w:val="20"/>
              </w:rPr>
              <w:t>Income from research</w:t>
            </w:r>
          </w:p>
          <w:p w14:paraId="54AE19DA" w14:textId="325359CD" w:rsidR="00B81E76" w:rsidRPr="00C86BCB" w:rsidRDefault="00B81E76" w:rsidP="006A0A6C">
            <w:pPr>
              <w:pStyle w:val="ListParagraph"/>
              <w:numPr>
                <w:ilvl w:val="0"/>
                <w:numId w:val="13"/>
              </w:numPr>
              <w:spacing w:after="120" w:line="240" w:lineRule="auto"/>
              <w:contextualSpacing w:val="0"/>
              <w:rPr>
                <w:iCs/>
                <w:color w:val="008276" w:themeColor="accent3"/>
                <w:sz w:val="20"/>
                <w:szCs w:val="20"/>
              </w:rPr>
            </w:pPr>
            <w:r w:rsidRPr="00C86BCB">
              <w:rPr>
                <w:rFonts w:cstheme="minorHAnsi"/>
                <w:iCs/>
                <w:sz w:val="20"/>
                <w:szCs w:val="20"/>
              </w:rPr>
              <w:t>Academic workforce actively from industry</w:t>
            </w:r>
          </w:p>
          <w:p w14:paraId="42A8CCB6" w14:textId="7D986114" w:rsidR="00B81E76" w:rsidRPr="00C86BCB" w:rsidRDefault="00B81E76" w:rsidP="006A0A6C">
            <w:pPr>
              <w:pStyle w:val="ListParagraph"/>
              <w:numPr>
                <w:ilvl w:val="0"/>
                <w:numId w:val="13"/>
              </w:numPr>
              <w:spacing w:after="120" w:line="240" w:lineRule="auto"/>
              <w:contextualSpacing w:val="0"/>
              <w:rPr>
                <w:iCs/>
                <w:color w:val="008276" w:themeColor="accent3"/>
                <w:sz w:val="20"/>
                <w:szCs w:val="20"/>
              </w:rPr>
            </w:pPr>
            <w:r w:rsidRPr="00C86BCB">
              <w:rPr>
                <w:rFonts w:cstheme="minorHAnsi"/>
                <w:iCs/>
                <w:color w:val="008276" w:themeColor="accent3"/>
                <w:sz w:val="20"/>
                <w:szCs w:val="20"/>
              </w:rPr>
              <w:t>Graduate employment outcomes</w:t>
            </w:r>
          </w:p>
          <w:p w14:paraId="6CBA5A3B" w14:textId="77777777" w:rsidR="00F926F6" w:rsidRPr="00C86BCB" w:rsidRDefault="00F926F6" w:rsidP="006A0A6C">
            <w:pPr>
              <w:pStyle w:val="ListParagraph"/>
              <w:numPr>
                <w:ilvl w:val="0"/>
                <w:numId w:val="13"/>
              </w:numPr>
              <w:spacing w:after="120" w:line="240" w:lineRule="auto"/>
              <w:contextualSpacing w:val="0"/>
              <w:rPr>
                <w:iCs/>
                <w:sz w:val="20"/>
                <w:szCs w:val="20"/>
              </w:rPr>
            </w:pPr>
            <w:r w:rsidRPr="00C86BCB">
              <w:rPr>
                <w:iCs/>
                <w:sz w:val="20"/>
                <w:szCs w:val="20"/>
              </w:rPr>
              <w:t>Co-designed courses</w:t>
            </w:r>
          </w:p>
          <w:p w14:paraId="7E2F80D5" w14:textId="6F9314B2" w:rsidR="00934A5C" w:rsidRPr="00C86BCB" w:rsidRDefault="00934A5C" w:rsidP="006A0A6C">
            <w:pPr>
              <w:pStyle w:val="ListParagraph"/>
              <w:numPr>
                <w:ilvl w:val="0"/>
                <w:numId w:val="13"/>
              </w:numPr>
              <w:spacing w:after="120" w:line="240" w:lineRule="auto"/>
              <w:contextualSpacing w:val="0"/>
              <w:rPr>
                <w:iCs/>
                <w:sz w:val="20"/>
                <w:szCs w:val="20"/>
              </w:rPr>
            </w:pPr>
            <w:r w:rsidRPr="00C86BCB">
              <w:rPr>
                <w:iCs/>
                <w:sz w:val="20"/>
                <w:szCs w:val="20"/>
              </w:rPr>
              <w:t>Shared facilities, infrastructure or co-location by industry</w:t>
            </w:r>
          </w:p>
        </w:tc>
      </w:tr>
    </w:tbl>
    <w:bookmarkEnd w:id="28"/>
    <w:p w14:paraId="255F173F" w14:textId="4C0B85E1" w:rsidR="00026146" w:rsidRDefault="00026146" w:rsidP="00026146">
      <w:r w:rsidRPr="00C86BCB">
        <w:rPr>
          <w:rFonts w:cstheme="minorHAnsi"/>
          <w:color w:val="008276" w:themeColor="accent3"/>
          <w:sz w:val="20"/>
        </w:rPr>
        <w:t>Green font</w:t>
      </w:r>
      <w:r w:rsidRPr="00C86BCB">
        <w:rPr>
          <w:rFonts w:cstheme="minorHAnsi"/>
          <w:iCs/>
          <w:color w:val="008276" w:themeColor="accent3"/>
          <w:sz w:val="20"/>
        </w:rPr>
        <w:t xml:space="preserve"> </w:t>
      </w:r>
      <w:r w:rsidRPr="00C86BCB">
        <w:rPr>
          <w:rFonts w:cstheme="minorHAnsi"/>
          <w:iCs/>
          <w:sz w:val="20"/>
        </w:rPr>
        <w:t>denotes data already collected by government</w:t>
      </w:r>
    </w:p>
    <w:p w14:paraId="1B2F650C" w14:textId="285A258B" w:rsidR="0041200F" w:rsidRPr="00C86BCB" w:rsidRDefault="00BF2480" w:rsidP="00DC5BB6">
      <w:pPr>
        <w:pStyle w:val="Heading4"/>
      </w:pPr>
      <w:r w:rsidRPr="00C86BCB">
        <w:t>Guidance relating to all metrics:</w:t>
      </w:r>
    </w:p>
    <w:p w14:paraId="753EED1C" w14:textId="78FCE5F9" w:rsidR="00D210D0" w:rsidRPr="00AD18C8" w:rsidRDefault="00D210D0" w:rsidP="006A0A6C">
      <w:pPr>
        <w:pStyle w:val="ListParagraph"/>
        <w:numPr>
          <w:ilvl w:val="0"/>
          <w:numId w:val="12"/>
        </w:numPr>
      </w:pPr>
      <w:r w:rsidRPr="00AD18C8">
        <w:t>Government data is extracted from standardised datasets. This data is comparable across institutions.</w:t>
      </w:r>
    </w:p>
    <w:p w14:paraId="0A1B3C3E" w14:textId="40AC7FD7" w:rsidR="00D210D0" w:rsidRPr="00C86BCB" w:rsidRDefault="00D210D0" w:rsidP="006A0A6C">
      <w:pPr>
        <w:pStyle w:val="ListParagraph"/>
        <w:numPr>
          <w:ilvl w:val="0"/>
          <w:numId w:val="12"/>
        </w:numPr>
      </w:pPr>
      <w:r w:rsidRPr="00AD18C8">
        <w:t>Institutional data is not standardised. Data will be an institutions best extraction according to the prescribed definition</w:t>
      </w:r>
      <w:r w:rsidR="008020D7" w:rsidRPr="00C86BCB">
        <w:t xml:space="preserve"> and target</w:t>
      </w:r>
      <w:r w:rsidRPr="00C86BCB">
        <w:t>. This data is not comparable across institutions.</w:t>
      </w:r>
    </w:p>
    <w:p w14:paraId="34B122BD" w14:textId="55957322" w:rsidR="00EA5223" w:rsidRPr="00C86BCB" w:rsidRDefault="00EA5223" w:rsidP="006A0A6C">
      <w:pPr>
        <w:pStyle w:val="ListParagraph"/>
        <w:numPr>
          <w:ilvl w:val="0"/>
          <w:numId w:val="12"/>
        </w:numPr>
      </w:pPr>
      <w:r w:rsidRPr="00C86BCB">
        <w:t xml:space="preserve">Institutional data will only be used where a Government data collection is not already available. </w:t>
      </w:r>
      <w:r w:rsidR="00EA4608" w:rsidRPr="00C86BCB">
        <w:t>Therefore,</w:t>
      </w:r>
      <w:r w:rsidRPr="00C86BCB">
        <w:t xml:space="preserve"> metrics in green font in the list above must use that Government data collection.</w:t>
      </w:r>
    </w:p>
    <w:p w14:paraId="693123B5" w14:textId="7ACBE8AB" w:rsidR="00BF2480" w:rsidRPr="00C86BCB" w:rsidRDefault="00BF2480" w:rsidP="006A0A6C">
      <w:pPr>
        <w:pStyle w:val="ListParagraph"/>
        <w:numPr>
          <w:ilvl w:val="0"/>
          <w:numId w:val="12"/>
        </w:numPr>
      </w:pPr>
      <w:r w:rsidRPr="00C86BCB">
        <w:t xml:space="preserve">Data </w:t>
      </w:r>
      <w:r w:rsidR="00EA4608" w:rsidRPr="00C86BCB">
        <w:t>used for the purposes of NPILF will</w:t>
      </w:r>
      <w:r w:rsidR="003B5D13" w:rsidRPr="00C86BCB">
        <w:t xml:space="preserve"> always</w:t>
      </w:r>
      <w:r w:rsidRPr="00C86BCB">
        <w:t xml:space="preserve"> </w:t>
      </w:r>
      <w:r w:rsidR="00EA4608" w:rsidRPr="00C86BCB">
        <w:t>be</w:t>
      </w:r>
      <w:r w:rsidRPr="00C86BCB">
        <w:t xml:space="preserve"> the most recent</w:t>
      </w:r>
      <w:r w:rsidR="00EA4608" w:rsidRPr="00C86BCB">
        <w:t>ly</w:t>
      </w:r>
      <w:r w:rsidRPr="00C86BCB">
        <w:t xml:space="preserve"> available</w:t>
      </w:r>
      <w:r w:rsidR="00EA4608" w:rsidRPr="00C86BCB">
        <w:t xml:space="preserve"> and verified.</w:t>
      </w:r>
    </w:p>
    <w:p w14:paraId="21E441F3" w14:textId="574DB64B" w:rsidR="00BF2480" w:rsidRPr="00C86BCB" w:rsidRDefault="00CE5B7D" w:rsidP="006A0A6C">
      <w:pPr>
        <w:pStyle w:val="ListParagraph"/>
        <w:numPr>
          <w:ilvl w:val="0"/>
          <w:numId w:val="12"/>
        </w:numPr>
      </w:pPr>
      <w:r w:rsidRPr="00C86BCB">
        <w:t>Providers</w:t>
      </w:r>
      <w:r w:rsidR="00BF2480" w:rsidRPr="00C86BCB">
        <w:t xml:space="preserve"> will set a metric from the table above and establish a target relevant to their mission and circumstance</w:t>
      </w:r>
      <w:r w:rsidR="00490EFA" w:rsidRPr="00C86BCB">
        <w:t xml:space="preserve"> </w:t>
      </w:r>
      <w:r w:rsidR="00BF2480" w:rsidRPr="00C86BCB">
        <w:t>that demonstrates improvement (or maintenance of high standing).</w:t>
      </w:r>
    </w:p>
    <w:p w14:paraId="77BCBB6C" w14:textId="625DB1D7" w:rsidR="00BF2480" w:rsidRPr="00C86BCB" w:rsidRDefault="00BF2480" w:rsidP="006A0A6C">
      <w:pPr>
        <w:pStyle w:val="ListParagraph"/>
        <w:numPr>
          <w:ilvl w:val="0"/>
          <w:numId w:val="12"/>
        </w:numPr>
      </w:pPr>
      <w:r w:rsidRPr="00C86BCB">
        <w:t>The metric</w:t>
      </w:r>
      <w:r w:rsidR="009470FD" w:rsidRPr="00C86BCB">
        <w:t xml:space="preserve">s </w:t>
      </w:r>
      <w:r w:rsidRPr="00C86BCB">
        <w:t xml:space="preserve">are as listed in this </w:t>
      </w:r>
      <w:r w:rsidR="008020D7" w:rsidRPr="00C86BCB">
        <w:t>document</w:t>
      </w:r>
      <w:r w:rsidRPr="00C86BCB">
        <w:t xml:space="preserve"> and are not </w:t>
      </w:r>
      <w:r w:rsidR="008020D7" w:rsidRPr="00C86BCB">
        <w:t>up for negotiation</w:t>
      </w:r>
      <w:r w:rsidR="00ED1EA5" w:rsidRPr="00C86BCB">
        <w:t>. H</w:t>
      </w:r>
      <w:r w:rsidRPr="00C86BCB">
        <w:t>owever</w:t>
      </w:r>
      <w:r w:rsidR="00ED1EA5" w:rsidRPr="00C86BCB">
        <w:t>,</w:t>
      </w:r>
      <w:r w:rsidRPr="00C86BCB">
        <w:t xml:space="preserve"> flexibility is provided through the ‘target’ component, which is determined by the </w:t>
      </w:r>
      <w:r w:rsidR="00CE5B7D" w:rsidRPr="00C86BCB">
        <w:t>provider</w:t>
      </w:r>
      <w:r w:rsidRPr="00C86BCB">
        <w:t xml:space="preserve"> for departmental agreement as a part of the NPILF plan.</w:t>
      </w:r>
    </w:p>
    <w:p w14:paraId="53378ECC" w14:textId="4AF994E5" w:rsidR="008020D7" w:rsidRPr="00C86BCB" w:rsidRDefault="008020D7" w:rsidP="006A0A6C">
      <w:pPr>
        <w:pStyle w:val="ListParagraph"/>
        <w:numPr>
          <w:ilvl w:val="0"/>
          <w:numId w:val="12"/>
        </w:numPr>
      </w:pPr>
      <w:r w:rsidRPr="00C86BCB">
        <w:t xml:space="preserve">The </w:t>
      </w:r>
      <w:r w:rsidR="00ED1EA5" w:rsidRPr="00C86BCB">
        <w:t>proposed targets</w:t>
      </w:r>
      <w:r w:rsidRPr="00C86BCB">
        <w:t xml:space="preserve"> may be established with reference to a </w:t>
      </w:r>
      <w:proofErr w:type="gramStart"/>
      <w:r w:rsidRPr="00C86BCB">
        <w:t>particular cohort</w:t>
      </w:r>
      <w:proofErr w:type="gramEnd"/>
      <w:r w:rsidRPr="00C86BCB">
        <w:t xml:space="preserve"> or population (e.g. equity group; faculty specific)</w:t>
      </w:r>
      <w:r w:rsidR="00C16183" w:rsidRPr="00C86BCB">
        <w:t xml:space="preserve"> a</w:t>
      </w:r>
      <w:r w:rsidR="00634D9F" w:rsidRPr="00C86BCB">
        <w:t>s</w:t>
      </w:r>
      <w:r w:rsidR="00C16183" w:rsidRPr="00C86BCB">
        <w:t xml:space="preserve"> determined by the </w:t>
      </w:r>
      <w:r w:rsidR="00CE5B7D" w:rsidRPr="00C86BCB">
        <w:t>provider</w:t>
      </w:r>
      <w:r w:rsidR="00ED1EA5" w:rsidRPr="00C86BCB">
        <w:t>.</w:t>
      </w:r>
    </w:p>
    <w:tbl>
      <w:tblPr>
        <w:tblStyle w:val="TableGrid"/>
        <w:tblW w:w="0" w:type="auto"/>
        <w:tblLook w:val="04A0" w:firstRow="1" w:lastRow="0" w:firstColumn="1" w:lastColumn="0" w:noHBand="0" w:noVBand="1"/>
      </w:tblPr>
      <w:tblGrid>
        <w:gridCol w:w="9016"/>
      </w:tblGrid>
      <w:tr w:rsidR="00F926F6" w:rsidRPr="00C86BCB" w14:paraId="58CBA3A0" w14:textId="77777777" w:rsidTr="00F926F6">
        <w:tc>
          <w:tcPr>
            <w:tcW w:w="9016" w:type="dxa"/>
          </w:tcPr>
          <w:p w14:paraId="1751124F" w14:textId="77777777" w:rsidR="00F926F6" w:rsidRPr="00C86BCB" w:rsidRDefault="00F926F6" w:rsidP="00DC5BB6">
            <w:pPr>
              <w:pStyle w:val="Heading4"/>
              <w:outlineLvl w:val="3"/>
            </w:pPr>
            <w:r w:rsidRPr="00C86BCB">
              <w:lastRenderedPageBreak/>
              <w:t xml:space="preserve">1. Work-integrated learning </w:t>
            </w:r>
          </w:p>
          <w:p w14:paraId="1C382ABB" w14:textId="77777777" w:rsidR="00F926F6" w:rsidRPr="00C86BCB" w:rsidRDefault="00F926F6" w:rsidP="00F926F6">
            <w:pPr>
              <w:rPr>
                <w:i/>
                <w:iCs/>
              </w:rPr>
            </w:pPr>
            <w:r w:rsidRPr="00C86BCB">
              <w:rPr>
                <w:i/>
                <w:iCs/>
              </w:rPr>
              <w:t xml:space="preserve">*Institutional data </w:t>
            </w:r>
          </w:p>
          <w:p w14:paraId="31CC0D18" w14:textId="77777777" w:rsidR="00F926F6" w:rsidRPr="00C86BCB" w:rsidRDefault="00F926F6" w:rsidP="00F926F6">
            <w:pPr>
              <w:rPr>
                <w:b/>
                <w:bCs/>
              </w:rPr>
            </w:pPr>
            <w:r w:rsidRPr="00C86BCB">
              <w:rPr>
                <w:b/>
                <w:bCs/>
              </w:rPr>
              <w:t xml:space="preserve">Objective </w:t>
            </w:r>
            <w:r w:rsidRPr="00C86BCB">
              <w:rPr>
                <w:b/>
                <w:bCs/>
              </w:rPr>
              <w:tab/>
            </w:r>
          </w:p>
          <w:p w14:paraId="4C0DC00F" w14:textId="23F3307B" w:rsidR="00634D9F" w:rsidRPr="00C86BCB" w:rsidRDefault="00F926F6" w:rsidP="0080692E">
            <w:r w:rsidRPr="00C86BCB">
              <w:t xml:space="preserve">To understand the integration of WIL across the sector. </w:t>
            </w:r>
            <w:r w:rsidR="0080692E">
              <w:t>Work-integrated learning refers to student experiences of work within curriculum (or as co-curricular), undertaken in partnership, through engagement with authentic and genuine activities with and for industry, business or community partners, and which are credit-bearing and assessed.</w:t>
            </w:r>
          </w:p>
          <w:p w14:paraId="7C1F1E4B" w14:textId="70D236FD" w:rsidR="00F926F6" w:rsidRPr="00C86BCB" w:rsidRDefault="00F926F6" w:rsidP="00F926F6">
            <w:r w:rsidRPr="00C86BCB">
              <w:t>By focusing only on ‘credit bearing’ WIL, it will focus on the significant investments made in implementing better WIL practices across all</w:t>
            </w:r>
            <w:r w:rsidR="00F55704" w:rsidRPr="00C86BCB">
              <w:t xml:space="preserve"> domestic students and</w:t>
            </w:r>
            <w:r w:rsidRPr="00C86BCB">
              <w:t xml:space="preserve"> courses of study.</w:t>
            </w:r>
          </w:p>
          <w:p w14:paraId="59781C94" w14:textId="072F6B24" w:rsidR="00F926F6" w:rsidRPr="00C86BCB" w:rsidRDefault="00F926F6" w:rsidP="00F926F6">
            <w:r w:rsidRPr="00C86BCB">
              <w:rPr>
                <w:b/>
                <w:bCs/>
              </w:rPr>
              <w:t>Definition/data requirements</w:t>
            </w:r>
            <w:r w:rsidR="008020D7" w:rsidRPr="00C86BCB">
              <w:rPr>
                <w:b/>
                <w:bCs/>
              </w:rPr>
              <w:t xml:space="preserve"> </w:t>
            </w:r>
            <w:r w:rsidR="00634D9F" w:rsidRPr="00C86BCB">
              <w:rPr>
                <w:b/>
                <w:bCs/>
              </w:rPr>
              <w:br/>
            </w:r>
            <w:r w:rsidR="0023495C" w:rsidRPr="00C86BCB">
              <w:t>Consistent with the ACEN definition of work-integrated learning, the WIL experience must be credit-bearing and assessed.</w:t>
            </w:r>
            <w:r w:rsidR="00003398" w:rsidRPr="00C86BCB">
              <w:t xml:space="preserve"> As adopted from </w:t>
            </w:r>
            <w:r w:rsidR="00003398" w:rsidRPr="00C86BCB">
              <w:rPr>
                <w:i/>
                <w:iCs/>
              </w:rPr>
              <w:t>Universities Australia</w:t>
            </w:r>
            <w:r w:rsidR="00003398" w:rsidRPr="00C86BCB">
              <w:t>, t</w:t>
            </w:r>
            <w:r w:rsidR="0023495C" w:rsidRPr="00C86BCB">
              <w:t>o be eligible under this NPILF metric, a</w:t>
            </w:r>
            <w:r w:rsidRPr="00C86BCB">
              <w:t xml:space="preserve"> WIL experience needs to meet </w:t>
            </w:r>
            <w:r w:rsidR="00020E36" w:rsidRPr="00C37132">
              <w:t>three out of four of</w:t>
            </w:r>
            <w:r w:rsidR="00020E36" w:rsidRPr="00C86BCB">
              <w:t xml:space="preserve"> </w:t>
            </w:r>
            <w:r w:rsidR="00634D9F" w:rsidRPr="00C86BCB">
              <w:t>the following</w:t>
            </w:r>
            <w:r w:rsidRPr="00C86BCB">
              <w:t xml:space="preserve"> </w:t>
            </w:r>
            <w:r w:rsidR="00634D9F" w:rsidRPr="00C86BCB">
              <w:t>criteria</w:t>
            </w:r>
            <w:r w:rsidR="008020D7" w:rsidRPr="00C86BCB">
              <w:t>:</w:t>
            </w:r>
          </w:p>
          <w:p w14:paraId="6FED395F" w14:textId="77777777" w:rsidR="00F926F6" w:rsidRPr="00C86BCB" w:rsidRDefault="00F926F6" w:rsidP="006A0A6C">
            <w:pPr>
              <w:pStyle w:val="ListParagraph"/>
              <w:numPr>
                <w:ilvl w:val="0"/>
                <w:numId w:val="14"/>
              </w:numPr>
            </w:pPr>
            <w:r w:rsidRPr="00C86BCB">
              <w:t xml:space="preserve">Integrated theory with the practice of work </w:t>
            </w:r>
          </w:p>
          <w:p w14:paraId="7ABEE905" w14:textId="5A40A3DC" w:rsidR="00F926F6" w:rsidRPr="00C86BCB" w:rsidRDefault="00F926F6" w:rsidP="006A0A6C">
            <w:pPr>
              <w:pStyle w:val="ListParagraph"/>
              <w:numPr>
                <w:ilvl w:val="0"/>
                <w:numId w:val="14"/>
              </w:numPr>
            </w:pPr>
            <w:r w:rsidRPr="00C86BCB">
              <w:t>Engagement with industry and community partners</w:t>
            </w:r>
            <w:r w:rsidR="0016487D" w:rsidRPr="00C86BCB">
              <w:t xml:space="preserve"> (industry is inclusive of business, government and the community sector whereby NGOs and not for profit organisations are suitable for a WIL experience)</w:t>
            </w:r>
          </w:p>
          <w:p w14:paraId="08FE5A3C" w14:textId="77777777" w:rsidR="00F926F6" w:rsidRPr="00C86BCB" w:rsidRDefault="00F926F6" w:rsidP="006A0A6C">
            <w:pPr>
              <w:pStyle w:val="ListParagraph"/>
              <w:numPr>
                <w:ilvl w:val="0"/>
                <w:numId w:val="14"/>
              </w:numPr>
            </w:pPr>
            <w:r w:rsidRPr="00C86BCB">
              <w:t xml:space="preserve">Planned, authentic activities </w:t>
            </w:r>
          </w:p>
          <w:p w14:paraId="20D85530" w14:textId="4D7FEE01" w:rsidR="00F926F6" w:rsidRDefault="00F926F6" w:rsidP="006A0A6C">
            <w:pPr>
              <w:pStyle w:val="ListParagraph"/>
              <w:numPr>
                <w:ilvl w:val="0"/>
                <w:numId w:val="14"/>
              </w:numPr>
            </w:pPr>
            <w:r w:rsidRPr="00C86BCB">
              <w:t>Purposeful links to curriculum and specifically designed assessment</w:t>
            </w:r>
            <w:r w:rsidR="00ED1EA5" w:rsidRPr="00C86BCB">
              <w:t>.</w:t>
            </w:r>
          </w:p>
          <w:p w14:paraId="3FDA7215" w14:textId="2C6EC196" w:rsidR="00AD18C8" w:rsidRPr="00C86BCB" w:rsidRDefault="001D3B77" w:rsidP="00AD18C8">
            <w:r>
              <w:rPr>
                <w:lang w:val="en-GB"/>
              </w:rPr>
              <w:t>The experience</w:t>
            </w:r>
            <w:r w:rsidR="00D06A3E">
              <w:rPr>
                <w:lang w:val="en-GB"/>
              </w:rPr>
              <w:t xml:space="preserve"> will constitute a minimum of 3-4 weeks duration</w:t>
            </w:r>
            <w:r w:rsidR="00077F77">
              <w:rPr>
                <w:lang w:val="en-GB"/>
              </w:rPr>
              <w:t xml:space="preserve"> (or equivalent, depending on the nature of experience) to ensure </w:t>
            </w:r>
            <w:r w:rsidR="00AD18C8">
              <w:rPr>
                <w:lang w:val="en-GB"/>
              </w:rPr>
              <w:t xml:space="preserve">meaningful engagement with professionals in the workplace and </w:t>
            </w:r>
            <w:r w:rsidR="005B4F6C">
              <w:rPr>
                <w:lang w:val="en-GB"/>
              </w:rPr>
              <w:t>practising application of technical skills</w:t>
            </w:r>
            <w:r w:rsidR="00D06A3E">
              <w:rPr>
                <w:lang w:val="en-GB"/>
              </w:rPr>
              <w:t>.</w:t>
            </w:r>
          </w:p>
          <w:p w14:paraId="03949468" w14:textId="526AE662" w:rsidR="00634D9F" w:rsidRPr="00C86BCB" w:rsidRDefault="00C92FAA" w:rsidP="00F926F6">
            <w:r w:rsidRPr="00C86BCB">
              <w:t>The five c</w:t>
            </w:r>
            <w:r w:rsidR="00F926F6" w:rsidRPr="00C86BCB">
              <w:t>ategories of WI</w:t>
            </w:r>
            <w:r w:rsidRPr="00C86BCB">
              <w:t xml:space="preserve">L, definitions and examples are </w:t>
            </w:r>
            <w:r w:rsidR="006531E9" w:rsidRPr="00C86BCB">
              <w:t xml:space="preserve">taken from Universities Australia report </w:t>
            </w:r>
            <w:r w:rsidR="006531E9" w:rsidRPr="00C86BCB">
              <w:rPr>
                <w:i/>
                <w:iCs/>
              </w:rPr>
              <w:t>Work-integrated learning in universities</w:t>
            </w:r>
            <w:r w:rsidR="006531E9" w:rsidRPr="00C86BCB">
              <w:t xml:space="preserve"> (2019) and are listed below:</w:t>
            </w:r>
          </w:p>
          <w:p w14:paraId="45645F35" w14:textId="77777777" w:rsidR="006531E9" w:rsidRPr="00C86BCB" w:rsidRDefault="00C92FAA" w:rsidP="00C92FAA">
            <w:pPr>
              <w:pStyle w:val="ListParagraph"/>
              <w:numPr>
                <w:ilvl w:val="0"/>
                <w:numId w:val="29"/>
              </w:numPr>
            </w:pPr>
            <w:r w:rsidRPr="00C86BCB">
              <w:rPr>
                <w:b/>
                <w:bCs/>
              </w:rPr>
              <w:t>Placements</w:t>
            </w:r>
            <w:r w:rsidRPr="00C86BCB">
              <w:t xml:space="preserve"> – where a student is placed within a workplace for any </w:t>
            </w:r>
            <w:proofErr w:type="gramStart"/>
            <w:r w:rsidRPr="00C86BCB">
              <w:t>period of time</w:t>
            </w:r>
            <w:proofErr w:type="gramEnd"/>
            <w:r w:rsidR="006531E9" w:rsidRPr="00C86BCB">
              <w:t>.</w:t>
            </w:r>
          </w:p>
          <w:p w14:paraId="5D37DE48" w14:textId="36A5415B" w:rsidR="00C92FAA" w:rsidRPr="00C86BCB" w:rsidRDefault="00C92FAA" w:rsidP="006531E9">
            <w:r w:rsidRPr="00C86BCB">
              <w:t>Examples: Accreditation placement, Cadetships, Clinical placement, Clinical practicum, Clinical education, Clinical experience, Co-curricular work placements, Community organisation placements, Corporate internship, Extra-mural placement, Industry placement, Internships, Intra-mural placement, Practical placements, Practical work placement, Practicum, Practicum placement, Professional experience placement, Professional internship, Professional placement, Professional work placement, Research practicum, Service learning, Teaching professional practice, Voluntary placement, Work placement</w:t>
            </w:r>
          </w:p>
          <w:p w14:paraId="43575F20" w14:textId="249C09FA" w:rsidR="00C92FAA" w:rsidRPr="00C86BCB" w:rsidRDefault="00C92FAA" w:rsidP="00C92FAA">
            <w:pPr>
              <w:pStyle w:val="ListParagraph"/>
              <w:numPr>
                <w:ilvl w:val="0"/>
                <w:numId w:val="29"/>
              </w:numPr>
            </w:pPr>
            <w:r w:rsidRPr="00C86BCB">
              <w:rPr>
                <w:b/>
                <w:bCs/>
              </w:rPr>
              <w:lastRenderedPageBreak/>
              <w:t>Projects</w:t>
            </w:r>
            <w:r w:rsidRPr="00C86BCB">
              <w:t xml:space="preserve"> – an activity designed with and for business with authentic engagement </w:t>
            </w:r>
          </w:p>
          <w:p w14:paraId="09E928D8" w14:textId="0A837849" w:rsidR="00C92FAA" w:rsidRPr="00C86BCB" w:rsidRDefault="00C92FAA" w:rsidP="00C92FAA">
            <w:r w:rsidRPr="00C86BCB">
              <w:t xml:space="preserve">Examples: Capstone project, Client driven project, Collaborative research project, Community development project, Community projects, Design project, Group project, Group research project, Individual project, Industry based projects, Industry projects, Industry-linked projects, Innovation project, Multidisciplinary project, Projects in the workplace, Research projects, </w:t>
            </w:r>
            <w:r w:rsidR="00CE5B7D" w:rsidRPr="00C86BCB">
              <w:t>Provider</w:t>
            </w:r>
            <w:r w:rsidRPr="00C86BCB">
              <w:t>-based projects, Work-based projects</w:t>
            </w:r>
          </w:p>
          <w:p w14:paraId="50D08E41" w14:textId="09A51D89" w:rsidR="00C92FAA" w:rsidRPr="00C86BCB" w:rsidRDefault="00C92FAA" w:rsidP="00C92FAA">
            <w:pPr>
              <w:pStyle w:val="ListParagraph"/>
              <w:numPr>
                <w:ilvl w:val="0"/>
                <w:numId w:val="29"/>
              </w:numPr>
            </w:pPr>
            <w:r w:rsidRPr="00C86BCB">
              <w:rPr>
                <w:b/>
                <w:bCs/>
              </w:rPr>
              <w:t>Fieldwork</w:t>
            </w:r>
            <w:r w:rsidRPr="00C86BCB">
              <w:t xml:space="preserve"> – learning activities that occur off-campus and in person </w:t>
            </w:r>
          </w:p>
          <w:p w14:paraId="6BEE3EC2" w14:textId="77777777" w:rsidR="00C92FAA" w:rsidRPr="00C86BCB" w:rsidRDefault="00C92FAA" w:rsidP="00C92FAA">
            <w:r w:rsidRPr="00C86BCB">
              <w:t>Examples: Field experience, Field observation, Field placement, Field study, Field trips</w:t>
            </w:r>
          </w:p>
          <w:p w14:paraId="2DEA8EF1" w14:textId="4DC0F7D3" w:rsidR="00C92FAA" w:rsidRPr="00C86BCB" w:rsidRDefault="00C92FAA" w:rsidP="00C92FAA">
            <w:pPr>
              <w:pStyle w:val="ListParagraph"/>
              <w:numPr>
                <w:ilvl w:val="0"/>
                <w:numId w:val="29"/>
              </w:numPr>
            </w:pPr>
            <w:r w:rsidRPr="00C86BCB">
              <w:rPr>
                <w:b/>
                <w:bCs/>
              </w:rPr>
              <w:t>Simulation/virtual</w:t>
            </w:r>
            <w:r w:rsidRPr="00C86BCB">
              <w:t xml:space="preserve"> – where a student experiences </w:t>
            </w:r>
            <w:proofErr w:type="gramStart"/>
            <w:r w:rsidRPr="00C86BCB">
              <w:t>all of</w:t>
            </w:r>
            <w:proofErr w:type="gramEnd"/>
            <w:r w:rsidRPr="00C86BCB">
              <w:t xml:space="preserve"> the attributes of a placement or workplace task in a </w:t>
            </w:r>
            <w:r w:rsidR="00CE5B7D" w:rsidRPr="00C86BCB">
              <w:t>provider</w:t>
            </w:r>
            <w:r w:rsidRPr="00C86BCB">
              <w:t xml:space="preserve"> setting </w:t>
            </w:r>
          </w:p>
          <w:p w14:paraId="1A7A6DC6" w14:textId="77777777" w:rsidR="00C92FAA" w:rsidRPr="00C86BCB" w:rsidRDefault="00C92FAA" w:rsidP="00C92FAA">
            <w:r w:rsidRPr="00C86BCB">
              <w:t>Examples: Moot courts, Simulated work environment, Simulated work experiences, Simulated workplace experiences, Simulated workplace learning, Simulated workplace practice, Virtual businesses, Virtual learning, Virtual work environment, Work simulations</w:t>
            </w:r>
          </w:p>
          <w:p w14:paraId="5987FDE7" w14:textId="77777777" w:rsidR="007515D1" w:rsidRPr="00C86BCB" w:rsidRDefault="00C92FAA" w:rsidP="007515D1">
            <w:pPr>
              <w:pStyle w:val="ListParagraph"/>
              <w:numPr>
                <w:ilvl w:val="0"/>
                <w:numId w:val="29"/>
              </w:numPr>
            </w:pPr>
            <w:r w:rsidRPr="00C86BCB">
              <w:rPr>
                <w:b/>
                <w:bCs/>
              </w:rPr>
              <w:t>Other</w:t>
            </w:r>
            <w:r w:rsidRPr="00C86BCB">
              <w:t xml:space="preserve"> – activities that do not fall within the above categories but meet the four criteria.</w:t>
            </w:r>
          </w:p>
          <w:p w14:paraId="73873CE5" w14:textId="16586E31" w:rsidR="00F926F6" w:rsidRPr="00C86BCB" w:rsidRDefault="00C92FAA" w:rsidP="007515D1">
            <w:r w:rsidRPr="00C86BCB">
              <w:t>This m</w:t>
            </w:r>
            <w:r w:rsidR="00F926F6" w:rsidRPr="00C86BCB">
              <w:t>etric is analysed based on number of WIL experience</w:t>
            </w:r>
            <w:r w:rsidR="00465D0B" w:rsidRPr="00C86BCB">
              <w:t>s undertaken. This means that a student that undertakes more than one WIL experience over the relevant time period will be counted multiple times.</w:t>
            </w:r>
          </w:p>
          <w:p w14:paraId="1A22428F" w14:textId="58BAC2CE" w:rsidR="00003398" w:rsidRPr="00C86BCB" w:rsidRDefault="00003398" w:rsidP="00F926F6">
            <w:r w:rsidRPr="00C86BCB">
              <w:t xml:space="preserve">Where possible, the department would like to receive WIL data by categories (i.e. placement, project, fieldwork, simulation or other). However, this will not be a requirement until </w:t>
            </w:r>
            <w:r w:rsidR="0016487D" w:rsidRPr="00C86BCB">
              <w:t>after the pilot.</w:t>
            </w:r>
          </w:p>
          <w:p w14:paraId="70E69413" w14:textId="3D26F217" w:rsidR="00465D0B" w:rsidRPr="00C86BCB" w:rsidRDefault="00465D0B" w:rsidP="00F926F6"/>
        </w:tc>
      </w:tr>
    </w:tbl>
    <w:p w14:paraId="112632CA" w14:textId="4A07FA63" w:rsidR="00D210D0" w:rsidRPr="00C86BCB" w:rsidRDefault="00D210D0" w:rsidP="00D210D0">
      <w:r w:rsidRPr="00C86BCB">
        <w:lastRenderedPageBreak/>
        <w:t xml:space="preserve"> </w:t>
      </w:r>
    </w:p>
    <w:p w14:paraId="2F1D74B1" w14:textId="77777777" w:rsidR="00C92FAA" w:rsidRPr="00C86BCB" w:rsidRDefault="00C92FAA" w:rsidP="00D210D0"/>
    <w:tbl>
      <w:tblPr>
        <w:tblStyle w:val="TableGrid"/>
        <w:tblW w:w="0" w:type="auto"/>
        <w:tblLook w:val="04A0" w:firstRow="1" w:lastRow="0" w:firstColumn="1" w:lastColumn="0" w:noHBand="0" w:noVBand="1"/>
      </w:tblPr>
      <w:tblGrid>
        <w:gridCol w:w="9016"/>
      </w:tblGrid>
      <w:tr w:rsidR="00F926F6" w:rsidRPr="00C86BCB" w14:paraId="7DF4A1C3" w14:textId="77777777" w:rsidTr="00F926F6">
        <w:tc>
          <w:tcPr>
            <w:tcW w:w="9016" w:type="dxa"/>
          </w:tcPr>
          <w:p w14:paraId="2CEEA675" w14:textId="77777777" w:rsidR="00F926F6" w:rsidRPr="00C86BCB" w:rsidRDefault="00F926F6" w:rsidP="00DC5BB6">
            <w:pPr>
              <w:pStyle w:val="Heading4"/>
              <w:outlineLvl w:val="3"/>
            </w:pPr>
            <w:r w:rsidRPr="00C86BCB">
              <w:lastRenderedPageBreak/>
              <w:t>2. Higher Degree Research (HDR) end-user engagement</w:t>
            </w:r>
          </w:p>
          <w:p w14:paraId="5A74B0A4" w14:textId="77777777" w:rsidR="00F926F6" w:rsidRPr="00C86BCB" w:rsidRDefault="00F926F6" w:rsidP="00F926F6">
            <w:pPr>
              <w:rPr>
                <w:i/>
                <w:iCs/>
              </w:rPr>
            </w:pPr>
            <w:r w:rsidRPr="00C86BCB">
              <w:rPr>
                <w:i/>
                <w:iCs/>
              </w:rPr>
              <w:t>*Government data (HEIMS)</w:t>
            </w:r>
          </w:p>
          <w:p w14:paraId="49A9711F" w14:textId="77777777" w:rsidR="00F926F6" w:rsidRPr="00C86BCB" w:rsidRDefault="00F926F6" w:rsidP="00F926F6">
            <w:pPr>
              <w:rPr>
                <w:b/>
                <w:bCs/>
              </w:rPr>
            </w:pPr>
            <w:r w:rsidRPr="00C86BCB">
              <w:rPr>
                <w:b/>
                <w:bCs/>
              </w:rPr>
              <w:t xml:space="preserve">Objective </w:t>
            </w:r>
            <w:r w:rsidRPr="00C86BCB">
              <w:rPr>
                <w:b/>
                <w:bCs/>
              </w:rPr>
              <w:tab/>
            </w:r>
          </w:p>
          <w:p w14:paraId="0465A189" w14:textId="77777777" w:rsidR="00F926F6" w:rsidRPr="00C86BCB" w:rsidRDefault="00F926F6" w:rsidP="00F926F6">
            <w:r w:rsidRPr="00C86BCB">
              <w:t>Encouraging student engagement with industry to help shape research thinking in line with the real-world problems faced by industry.</w:t>
            </w:r>
          </w:p>
          <w:p w14:paraId="49F2AE21" w14:textId="77777777" w:rsidR="00F926F6" w:rsidRPr="00C86BCB" w:rsidRDefault="00F926F6" w:rsidP="00F926F6">
            <w:pPr>
              <w:rPr>
                <w:b/>
                <w:bCs/>
              </w:rPr>
            </w:pPr>
            <w:r w:rsidRPr="00C86BCB">
              <w:rPr>
                <w:b/>
                <w:bCs/>
              </w:rPr>
              <w:t>Definition/data requirements</w:t>
            </w:r>
          </w:p>
          <w:p w14:paraId="7E0F0C04" w14:textId="77777777" w:rsidR="00F926F6" w:rsidRPr="00C86BCB" w:rsidRDefault="00F926F6" w:rsidP="00F926F6">
            <w:r w:rsidRPr="00C86BCB">
              <w:t xml:space="preserve">Higher degree by research students (domestic) with an end-user engagement code (E593) of 02 – undertaking research internship with research end-user, 03 – jointly supervised by a research end-user, 04 – jointly funded or fully funded by a researcher end-user, 05 – undertaking formal training on end-user engagement and 06 – undertaking other commercialisation and engagement activities. </w:t>
            </w:r>
          </w:p>
          <w:p w14:paraId="6E2AE088" w14:textId="18042296" w:rsidR="00F926F6" w:rsidRPr="00C86BCB" w:rsidRDefault="00F926F6" w:rsidP="00D210D0">
            <w:r w:rsidRPr="00C86BCB">
              <w:t xml:space="preserve">A student can have more than one of the above sub-categories for E593 against their name. Metric is to be analysed based on the number of students undertaking an experience defined under E593. </w:t>
            </w:r>
          </w:p>
        </w:tc>
      </w:tr>
    </w:tbl>
    <w:p w14:paraId="2AC3F219" w14:textId="04C0F8CA" w:rsidR="00D210D0" w:rsidRPr="00C86BCB" w:rsidRDefault="00D210D0" w:rsidP="00D210D0"/>
    <w:tbl>
      <w:tblPr>
        <w:tblStyle w:val="TableGrid"/>
        <w:tblW w:w="0" w:type="auto"/>
        <w:tblLook w:val="04A0" w:firstRow="1" w:lastRow="0" w:firstColumn="1" w:lastColumn="0" w:noHBand="0" w:noVBand="1"/>
      </w:tblPr>
      <w:tblGrid>
        <w:gridCol w:w="9016"/>
      </w:tblGrid>
      <w:tr w:rsidR="00F926F6" w:rsidRPr="00C86BCB" w14:paraId="51A3919E" w14:textId="77777777" w:rsidTr="00F926F6">
        <w:tc>
          <w:tcPr>
            <w:tcW w:w="9016" w:type="dxa"/>
          </w:tcPr>
          <w:p w14:paraId="0B163058" w14:textId="77777777" w:rsidR="00F926F6" w:rsidRPr="00C86BCB" w:rsidRDefault="00F926F6" w:rsidP="00DC5BB6">
            <w:pPr>
              <w:pStyle w:val="Heading4"/>
              <w:outlineLvl w:val="3"/>
            </w:pPr>
            <w:r w:rsidRPr="00C86BCB">
              <w:t xml:space="preserve">3. Work experience in industry (WEI) indicator </w:t>
            </w:r>
          </w:p>
          <w:p w14:paraId="6D49608E" w14:textId="77777777" w:rsidR="00F926F6" w:rsidRPr="00C86BCB" w:rsidRDefault="00F926F6" w:rsidP="00F926F6">
            <w:pPr>
              <w:rPr>
                <w:i/>
                <w:iCs/>
              </w:rPr>
            </w:pPr>
            <w:r w:rsidRPr="00C86BCB">
              <w:rPr>
                <w:i/>
                <w:iCs/>
              </w:rPr>
              <w:t>*Government data (HEIMS)</w:t>
            </w:r>
          </w:p>
          <w:p w14:paraId="330A1774" w14:textId="77777777" w:rsidR="00F926F6" w:rsidRPr="00C86BCB" w:rsidRDefault="00F926F6" w:rsidP="00F926F6">
            <w:r w:rsidRPr="00C86BCB">
              <w:rPr>
                <w:b/>
                <w:bCs/>
              </w:rPr>
              <w:t>Objective</w:t>
            </w:r>
            <w:r w:rsidRPr="00C86BCB">
              <w:t xml:space="preserve"> </w:t>
            </w:r>
            <w:r w:rsidRPr="00C86BCB">
              <w:tab/>
            </w:r>
          </w:p>
          <w:p w14:paraId="25329E53" w14:textId="62611E82" w:rsidR="00F926F6" w:rsidRPr="00C86BCB" w:rsidRDefault="008020D7" w:rsidP="00F926F6">
            <w:r w:rsidRPr="00C86BCB">
              <w:t>In line with</w:t>
            </w:r>
            <w:r w:rsidR="00B02506" w:rsidRPr="00C86BCB">
              <w:t xml:space="preserve"> the</w:t>
            </w:r>
            <w:r w:rsidRPr="00C86BCB">
              <w:t xml:space="preserve"> aspirations of NPILF, </w:t>
            </w:r>
            <w:r w:rsidR="00B02506" w:rsidRPr="00C86BCB">
              <w:t xml:space="preserve">offer and uptake of </w:t>
            </w:r>
            <w:r w:rsidR="00F926F6" w:rsidRPr="00C86BCB">
              <w:t xml:space="preserve">WEI units </w:t>
            </w:r>
            <w:r w:rsidR="00B02506" w:rsidRPr="00C86BCB">
              <w:t>requires a level of engagement with</w:t>
            </w:r>
            <w:r w:rsidR="00F926F6" w:rsidRPr="00C86BCB">
              <w:t xml:space="preserve"> industry.</w:t>
            </w:r>
            <w:r w:rsidRPr="00C86BCB">
              <w:t xml:space="preserve"> </w:t>
            </w:r>
            <w:r w:rsidR="00B02506" w:rsidRPr="00C86BCB">
              <w:t>Increasing</w:t>
            </w:r>
            <w:r w:rsidRPr="00C86BCB">
              <w:t xml:space="preserve"> numbers of WEI units undertaken indicate</w:t>
            </w:r>
            <w:r w:rsidR="00B02506" w:rsidRPr="00C86BCB">
              <w:t>s</w:t>
            </w:r>
            <w:r w:rsidRPr="00C86BCB">
              <w:t xml:space="preserve"> higher engagement with industry </w:t>
            </w:r>
            <w:r w:rsidR="00B02506" w:rsidRPr="00C86BCB">
              <w:t>by</w:t>
            </w:r>
            <w:r w:rsidRPr="00C86BCB">
              <w:t xml:space="preserve"> the </w:t>
            </w:r>
            <w:r w:rsidR="00CE5B7D" w:rsidRPr="00C86BCB">
              <w:t>provider</w:t>
            </w:r>
            <w:r w:rsidRPr="00C86BCB">
              <w:t xml:space="preserve"> </w:t>
            </w:r>
            <w:r w:rsidR="00B02506" w:rsidRPr="00C86BCB">
              <w:t>as well as</w:t>
            </w:r>
            <w:r w:rsidRPr="00C86BCB">
              <w:t xml:space="preserve"> a WIL experience for the student.</w:t>
            </w:r>
          </w:p>
          <w:p w14:paraId="21F0A02F" w14:textId="77777777" w:rsidR="00F926F6" w:rsidRPr="00C86BCB" w:rsidRDefault="00F926F6" w:rsidP="00F926F6">
            <w:pPr>
              <w:rPr>
                <w:b/>
                <w:bCs/>
              </w:rPr>
            </w:pPr>
            <w:r w:rsidRPr="00C86BCB">
              <w:rPr>
                <w:b/>
                <w:bCs/>
              </w:rPr>
              <w:t>Definition/data requirements</w:t>
            </w:r>
            <w:r w:rsidRPr="00C86BCB">
              <w:rPr>
                <w:b/>
                <w:bCs/>
              </w:rPr>
              <w:tab/>
            </w:r>
          </w:p>
          <w:p w14:paraId="3A2251A9" w14:textId="1B1ACD0F" w:rsidR="00F926F6" w:rsidRPr="00C86BCB" w:rsidRDefault="00F926F6" w:rsidP="00F926F6">
            <w:r w:rsidRPr="00C86BCB">
              <w:t xml:space="preserve">Students (undergraduate or postgraduate) (domestic) with a work experience in industry code (E337) of either 1 – student is undertaking work experience in industry where learning and performance is not directed by the provider, but support is received from the provider and/or 2 – student is undertaking work experience in industry where learning and performance is not directed by, and support is not received from, the provider. </w:t>
            </w:r>
          </w:p>
        </w:tc>
      </w:tr>
    </w:tbl>
    <w:p w14:paraId="5CCECEAC" w14:textId="04DB7355" w:rsidR="00F926F6" w:rsidRPr="00C86BCB" w:rsidRDefault="00F926F6" w:rsidP="00D210D0"/>
    <w:tbl>
      <w:tblPr>
        <w:tblStyle w:val="TableGrid"/>
        <w:tblW w:w="0" w:type="auto"/>
        <w:tblLook w:val="04A0" w:firstRow="1" w:lastRow="0" w:firstColumn="1" w:lastColumn="0" w:noHBand="0" w:noVBand="1"/>
      </w:tblPr>
      <w:tblGrid>
        <w:gridCol w:w="9016"/>
      </w:tblGrid>
      <w:tr w:rsidR="00F926F6" w:rsidRPr="00C86BCB" w14:paraId="24E92C47" w14:textId="77777777" w:rsidTr="00F926F6">
        <w:tc>
          <w:tcPr>
            <w:tcW w:w="9016" w:type="dxa"/>
          </w:tcPr>
          <w:p w14:paraId="2054622F" w14:textId="19B9CACD" w:rsidR="00F926F6" w:rsidRPr="00C86BCB" w:rsidRDefault="00F926F6" w:rsidP="00DC5BB6">
            <w:pPr>
              <w:pStyle w:val="Heading4"/>
              <w:outlineLvl w:val="3"/>
            </w:pPr>
            <w:r w:rsidRPr="00C86BCB">
              <w:lastRenderedPageBreak/>
              <w:t xml:space="preserve">4. Co-designed courses </w:t>
            </w:r>
          </w:p>
          <w:p w14:paraId="60475600" w14:textId="77777777" w:rsidR="00F926F6" w:rsidRPr="00C86BCB" w:rsidRDefault="00F926F6" w:rsidP="00F926F6">
            <w:pPr>
              <w:rPr>
                <w:i/>
                <w:iCs/>
              </w:rPr>
            </w:pPr>
            <w:r w:rsidRPr="00C86BCB">
              <w:rPr>
                <w:i/>
                <w:iCs/>
              </w:rPr>
              <w:t xml:space="preserve">*Institutional data </w:t>
            </w:r>
          </w:p>
          <w:p w14:paraId="2BBB2F4B" w14:textId="77777777" w:rsidR="00F926F6" w:rsidRPr="00C86BCB" w:rsidRDefault="00F926F6" w:rsidP="00F926F6">
            <w:r w:rsidRPr="00C86BCB">
              <w:rPr>
                <w:b/>
                <w:bCs/>
              </w:rPr>
              <w:t>Objective</w:t>
            </w:r>
            <w:r w:rsidRPr="00C86BCB">
              <w:t xml:space="preserve"> </w:t>
            </w:r>
            <w:r w:rsidRPr="00C86BCB">
              <w:tab/>
            </w:r>
          </w:p>
          <w:p w14:paraId="47121C4C" w14:textId="77777777" w:rsidR="00F926F6" w:rsidRPr="00C86BCB" w:rsidRDefault="00F926F6" w:rsidP="00F926F6">
            <w:r w:rsidRPr="00C86BCB">
              <w:t>To determine the extent of courses or curricula that have input from industry.</w:t>
            </w:r>
          </w:p>
          <w:p w14:paraId="1CD47776" w14:textId="77777777" w:rsidR="00F926F6" w:rsidRPr="00C86BCB" w:rsidRDefault="00F926F6" w:rsidP="00F926F6">
            <w:r w:rsidRPr="00C86BCB">
              <w:rPr>
                <w:b/>
                <w:bCs/>
              </w:rPr>
              <w:t>Definition/data requirements</w:t>
            </w:r>
            <w:r w:rsidRPr="00C86BCB">
              <w:tab/>
            </w:r>
          </w:p>
          <w:p w14:paraId="796E1E45" w14:textId="1A5C189A" w:rsidR="00B81E76" w:rsidRPr="00C86BCB" w:rsidRDefault="00F926F6" w:rsidP="00F926F6">
            <w:r w:rsidRPr="00C86BCB">
              <w:t xml:space="preserve">‘Co-design’ refers to the process of course or curricula formation, update or review that has input from both industry and the </w:t>
            </w:r>
            <w:r w:rsidR="00CE5B7D" w:rsidRPr="00C86BCB">
              <w:t>provider</w:t>
            </w:r>
            <w:r w:rsidR="00ED1EA5" w:rsidRPr="00C86BCB">
              <w:t>, w</w:t>
            </w:r>
            <w:r w:rsidR="00384917" w:rsidRPr="00C86BCB">
              <w:t>here ‘industry’ encompasses business, government, community and non-for-profit sectors.</w:t>
            </w:r>
          </w:p>
          <w:p w14:paraId="1DF7BA45" w14:textId="1F5EA722" w:rsidR="00F926F6" w:rsidRPr="00C86BCB" w:rsidRDefault="00B81E76" w:rsidP="00F926F6">
            <w:r w:rsidRPr="00C86BCB">
              <w:t xml:space="preserve">Eligible ‘courses’ </w:t>
            </w:r>
            <w:r w:rsidR="00384917" w:rsidRPr="00C86BCB">
              <w:t xml:space="preserve">of study </w:t>
            </w:r>
            <w:r w:rsidRPr="00C86BCB">
              <w:t xml:space="preserve">that meet this metric are those </w:t>
            </w:r>
            <w:r w:rsidR="00384917" w:rsidRPr="00C86BCB">
              <w:t>of</w:t>
            </w:r>
            <w:r w:rsidR="00F926F6" w:rsidRPr="00C86BCB">
              <w:t xml:space="preserve"> AQF levels 5-10.  </w:t>
            </w:r>
          </w:p>
          <w:p w14:paraId="16DD4EE9" w14:textId="77777777" w:rsidR="00384917" w:rsidRPr="00C86BCB" w:rsidRDefault="00F926F6" w:rsidP="00F926F6">
            <w:r w:rsidRPr="00C86BCB">
              <w:t xml:space="preserve">This metric focuses on the process of design (for new courses) or review (for existing). </w:t>
            </w:r>
          </w:p>
          <w:p w14:paraId="43B198B9" w14:textId="1258A888" w:rsidR="00F926F6" w:rsidRPr="00C86BCB" w:rsidRDefault="00F926F6" w:rsidP="00F926F6">
            <w:r w:rsidRPr="00C86BCB">
              <w:t>There is no requirement to update or make a minimum amount of change (in the case of review) to meet this metric</w:t>
            </w:r>
            <w:r w:rsidR="00F55704" w:rsidRPr="00C86BCB">
              <w:t>, however the course must be active with current enrolments.</w:t>
            </w:r>
          </w:p>
          <w:p w14:paraId="517B0D55" w14:textId="62113CD9" w:rsidR="00F926F6" w:rsidRPr="00C86BCB" w:rsidRDefault="00F926F6" w:rsidP="00D210D0">
            <w:r w:rsidRPr="00C86BCB">
              <w:t xml:space="preserve">For transparency, the high-level details of the ‘industry’ (a board, an employer, multiple businesses etc.) that collaborated and the ‘course’ that was designed/reviewed need to be presented to the department. </w:t>
            </w:r>
            <w:r w:rsidR="00384917" w:rsidRPr="00C86BCB">
              <w:t xml:space="preserve">However, a </w:t>
            </w:r>
            <w:r w:rsidR="00CE5B7D" w:rsidRPr="00C86BCB">
              <w:t>provider</w:t>
            </w:r>
            <w:r w:rsidR="00384917" w:rsidRPr="00C86BCB">
              <w:t xml:space="preserve"> can determine if they do not want these details to be published.</w:t>
            </w:r>
          </w:p>
          <w:p w14:paraId="620996C0" w14:textId="43948A3C" w:rsidR="00384917" w:rsidRPr="00C86BCB" w:rsidRDefault="00384917" w:rsidP="00D210D0">
            <w:r w:rsidRPr="00C86BCB">
              <w:t xml:space="preserve">This metric will be a count of the courses that have been co-designed (or reviewed in consultation with Industry) within the </w:t>
            </w:r>
            <w:r w:rsidR="00E06EC2" w:rsidRPr="00C86BCB">
              <w:t xml:space="preserve">specific time period. Therefore, this metric is </w:t>
            </w:r>
            <w:r w:rsidR="00E06EC2" w:rsidRPr="00C86BCB">
              <w:rPr>
                <w:u w:val="single"/>
              </w:rPr>
              <w:t>not</w:t>
            </w:r>
            <w:r w:rsidR="00E06EC2" w:rsidRPr="00C86BCB">
              <w:t xml:space="preserve"> an accumulated count of all courses that are co-designed.</w:t>
            </w:r>
          </w:p>
        </w:tc>
      </w:tr>
    </w:tbl>
    <w:p w14:paraId="7CCEF231" w14:textId="77777777" w:rsidR="00D210D0" w:rsidRPr="00C86BCB" w:rsidRDefault="00D210D0" w:rsidP="00D210D0"/>
    <w:tbl>
      <w:tblPr>
        <w:tblStyle w:val="TableGrid"/>
        <w:tblW w:w="0" w:type="auto"/>
        <w:tblLook w:val="04A0" w:firstRow="1" w:lastRow="0" w:firstColumn="1" w:lastColumn="0" w:noHBand="0" w:noVBand="1"/>
      </w:tblPr>
      <w:tblGrid>
        <w:gridCol w:w="9016"/>
      </w:tblGrid>
      <w:tr w:rsidR="009E30D6" w:rsidRPr="00C86BCB" w14:paraId="2C9F7ACB" w14:textId="77777777" w:rsidTr="009E30D6">
        <w:tc>
          <w:tcPr>
            <w:tcW w:w="9016" w:type="dxa"/>
          </w:tcPr>
          <w:p w14:paraId="7D36946F" w14:textId="77777777" w:rsidR="009E30D6" w:rsidRPr="00C86BCB" w:rsidRDefault="009E30D6" w:rsidP="00DC5BB6">
            <w:pPr>
              <w:pStyle w:val="Heading4"/>
              <w:outlineLvl w:val="3"/>
            </w:pPr>
            <w:r w:rsidRPr="00C86BCB">
              <w:lastRenderedPageBreak/>
              <w:t>5. Employment outcomes for STEM degree graduates</w:t>
            </w:r>
          </w:p>
          <w:p w14:paraId="31E96C99" w14:textId="77777777" w:rsidR="009E30D6" w:rsidRPr="00C86BCB" w:rsidRDefault="009E30D6" w:rsidP="009E30D6">
            <w:pPr>
              <w:rPr>
                <w:i/>
                <w:iCs/>
              </w:rPr>
            </w:pPr>
            <w:r w:rsidRPr="00C86BCB">
              <w:rPr>
                <w:i/>
                <w:iCs/>
              </w:rPr>
              <w:t>*Government data (QILT – Graduate Outcomes Survey – Longitudinal)</w:t>
            </w:r>
          </w:p>
          <w:p w14:paraId="38081F60" w14:textId="77777777" w:rsidR="008D5B26" w:rsidRPr="00C86BCB" w:rsidRDefault="009E30D6" w:rsidP="009E30D6">
            <w:r w:rsidRPr="00C86BCB">
              <w:rPr>
                <w:b/>
                <w:bCs/>
              </w:rPr>
              <w:t>Objective</w:t>
            </w:r>
            <w:r w:rsidRPr="00C86BCB">
              <w:t xml:space="preserve"> </w:t>
            </w:r>
            <w:r w:rsidRPr="00C86BCB">
              <w:tab/>
            </w:r>
          </w:p>
          <w:p w14:paraId="62F7F03D" w14:textId="73596DEE" w:rsidR="009E30D6" w:rsidRPr="00C86BCB" w:rsidRDefault="009E30D6" w:rsidP="009E30D6">
            <w:r w:rsidRPr="00C86BCB">
              <w:t>With globalisation and technological advances changing the nature of work, the number/variety of occupations requiring STEM-skills and advanced STEM literacy is increasing. I</w:t>
            </w:r>
            <w:r w:rsidR="00FA4EB6" w:rsidRPr="00C86BCB">
              <w:t xml:space="preserve">t </w:t>
            </w:r>
            <w:r w:rsidR="007515D1" w:rsidRPr="00C86BCB">
              <w:t xml:space="preserve">is </w:t>
            </w:r>
            <w:r w:rsidR="00FA4EB6" w:rsidRPr="00C86BCB">
              <w:t>i</w:t>
            </w:r>
            <w:r w:rsidRPr="00C86BCB">
              <w:t xml:space="preserve">mportant to support </w:t>
            </w:r>
            <w:r w:rsidR="00FA4EB6" w:rsidRPr="00C86BCB">
              <w:t xml:space="preserve">STEM </w:t>
            </w:r>
            <w:r w:rsidRPr="00C86BCB">
              <w:t>graduate pathways to employment</w:t>
            </w:r>
            <w:r w:rsidR="00FA4EB6" w:rsidRPr="00C86BCB">
              <w:t xml:space="preserve"> in parallel with ensuring industry graduate needs are met.</w:t>
            </w:r>
          </w:p>
          <w:p w14:paraId="5CC83903" w14:textId="77777777" w:rsidR="009E30D6" w:rsidRPr="00C86BCB" w:rsidRDefault="009E30D6" w:rsidP="009E30D6">
            <w:r w:rsidRPr="00C86BCB">
              <w:rPr>
                <w:b/>
                <w:bCs/>
              </w:rPr>
              <w:t>Definition/data requirements</w:t>
            </w:r>
            <w:r w:rsidRPr="00C86BCB">
              <w:tab/>
            </w:r>
          </w:p>
          <w:p w14:paraId="084014AA" w14:textId="77777777" w:rsidR="009E30D6" w:rsidRPr="00C86BCB" w:rsidRDefault="009E30D6" w:rsidP="009E30D6">
            <w:r w:rsidRPr="00C86BCB">
              <w:t xml:space="preserve">Undergraduate students (domestic) who were employed full-time three years after completing a STEM course, as a percentage of those graduates who were available for full-time employment. </w:t>
            </w:r>
          </w:p>
          <w:p w14:paraId="1D6578CE" w14:textId="22D47ED3" w:rsidR="009E30D6" w:rsidRPr="00C86BCB" w:rsidRDefault="009E30D6" w:rsidP="009E30D6">
            <w:r w:rsidRPr="00C86BCB">
              <w:t>ASCED included under STEM include</w:t>
            </w:r>
            <w:r w:rsidR="00ED1EA5" w:rsidRPr="00C86BCB">
              <w:t>:</w:t>
            </w:r>
            <w:r w:rsidRPr="00C86BCB">
              <w:t xml:space="preserve"> </w:t>
            </w:r>
          </w:p>
          <w:p w14:paraId="58D82F68" w14:textId="77777777" w:rsidR="009E30D6" w:rsidRPr="00C86BCB" w:rsidRDefault="009E30D6" w:rsidP="006A0A6C">
            <w:pPr>
              <w:pStyle w:val="ListParagraph"/>
              <w:numPr>
                <w:ilvl w:val="0"/>
                <w:numId w:val="7"/>
              </w:numPr>
            </w:pPr>
            <w:r w:rsidRPr="00C86BCB">
              <w:t>01 – Natural and physical sciences</w:t>
            </w:r>
          </w:p>
          <w:p w14:paraId="789F87F0" w14:textId="77777777" w:rsidR="009E30D6" w:rsidRPr="00C86BCB" w:rsidRDefault="009E30D6" w:rsidP="006A0A6C">
            <w:pPr>
              <w:pStyle w:val="ListParagraph"/>
              <w:numPr>
                <w:ilvl w:val="0"/>
                <w:numId w:val="7"/>
              </w:numPr>
            </w:pPr>
            <w:r w:rsidRPr="00C86BCB">
              <w:t xml:space="preserve">02 – Information technology </w:t>
            </w:r>
          </w:p>
          <w:p w14:paraId="1B2EF641" w14:textId="77777777" w:rsidR="009E30D6" w:rsidRPr="00C86BCB" w:rsidRDefault="009E30D6" w:rsidP="006A0A6C">
            <w:pPr>
              <w:pStyle w:val="ListParagraph"/>
              <w:numPr>
                <w:ilvl w:val="0"/>
                <w:numId w:val="7"/>
              </w:numPr>
            </w:pPr>
            <w:r w:rsidRPr="00C86BCB">
              <w:t xml:space="preserve">03 – Engineering and related technologies </w:t>
            </w:r>
          </w:p>
          <w:p w14:paraId="73A9DD06" w14:textId="77777777" w:rsidR="009E30D6" w:rsidRPr="00C86BCB" w:rsidRDefault="009E30D6" w:rsidP="006A0A6C">
            <w:pPr>
              <w:pStyle w:val="ListParagraph"/>
              <w:numPr>
                <w:ilvl w:val="0"/>
                <w:numId w:val="7"/>
              </w:numPr>
            </w:pPr>
            <w:r w:rsidRPr="00C86BCB">
              <w:t>04 – Architecture and building</w:t>
            </w:r>
          </w:p>
          <w:p w14:paraId="2CB4BC10" w14:textId="4F3C5426" w:rsidR="009E30D6" w:rsidRPr="00C86BCB" w:rsidRDefault="009E30D6" w:rsidP="006A0A6C">
            <w:pPr>
              <w:pStyle w:val="ListParagraph"/>
              <w:numPr>
                <w:ilvl w:val="0"/>
                <w:numId w:val="7"/>
              </w:numPr>
            </w:pPr>
            <w:r w:rsidRPr="00C86BCB">
              <w:t xml:space="preserve">06 – Health (only 0603 </w:t>
            </w:r>
            <w:r w:rsidR="003E52D8" w:rsidRPr="00C86BCB">
              <w:t>-</w:t>
            </w:r>
            <w:r w:rsidRPr="00C86BCB">
              <w:t xml:space="preserve"> Nursing, 0605 </w:t>
            </w:r>
            <w:r w:rsidR="003E52D8" w:rsidRPr="00C86BCB">
              <w:t>-</w:t>
            </w:r>
            <w:r w:rsidRPr="00C86BCB">
              <w:t xml:space="preserve"> Pharmacy, 0607 - Dental Studies, 0609 - Optical Science, 0611 - Veterinary Studies, 0613 - Public Health, 0615 </w:t>
            </w:r>
            <w:r w:rsidR="003E52D8" w:rsidRPr="00C86BCB">
              <w:t>-</w:t>
            </w:r>
            <w:r w:rsidRPr="00C86BCB">
              <w:t xml:space="preserve"> Radiography, 0617 - Rehabilitation Therapies, 0619 - Complementary Therapies, 0699 - Other Health)</w:t>
            </w:r>
          </w:p>
        </w:tc>
      </w:tr>
    </w:tbl>
    <w:p w14:paraId="342BFB2E" w14:textId="77777777" w:rsidR="00D210D0" w:rsidRPr="00C86BCB" w:rsidRDefault="00D210D0" w:rsidP="00D210D0">
      <w:r w:rsidRPr="00C86BCB">
        <w:t> </w:t>
      </w:r>
    </w:p>
    <w:tbl>
      <w:tblPr>
        <w:tblStyle w:val="TableGrid"/>
        <w:tblW w:w="0" w:type="auto"/>
        <w:tblLook w:val="04A0" w:firstRow="1" w:lastRow="0" w:firstColumn="1" w:lastColumn="0" w:noHBand="0" w:noVBand="1"/>
      </w:tblPr>
      <w:tblGrid>
        <w:gridCol w:w="9016"/>
      </w:tblGrid>
      <w:tr w:rsidR="009E30D6" w:rsidRPr="00C86BCB" w14:paraId="0B551D4C" w14:textId="77777777" w:rsidTr="009E30D6">
        <w:tc>
          <w:tcPr>
            <w:tcW w:w="9016" w:type="dxa"/>
          </w:tcPr>
          <w:p w14:paraId="3B56EBF6" w14:textId="77777777" w:rsidR="009E30D6" w:rsidRPr="00C86BCB" w:rsidRDefault="009E30D6" w:rsidP="00DC5BB6">
            <w:pPr>
              <w:pStyle w:val="Heading4"/>
              <w:outlineLvl w:val="3"/>
            </w:pPr>
            <w:r w:rsidRPr="00C86BCB">
              <w:lastRenderedPageBreak/>
              <w:t>6. STEM course graduates</w:t>
            </w:r>
          </w:p>
          <w:p w14:paraId="10A716A9" w14:textId="77777777" w:rsidR="009E30D6" w:rsidRPr="00C86BCB" w:rsidRDefault="009E30D6" w:rsidP="009E30D6">
            <w:pPr>
              <w:rPr>
                <w:i/>
                <w:iCs/>
              </w:rPr>
            </w:pPr>
            <w:r w:rsidRPr="00C86BCB">
              <w:rPr>
                <w:i/>
                <w:iCs/>
              </w:rPr>
              <w:t>*Government data (HEIMS)</w:t>
            </w:r>
          </w:p>
          <w:p w14:paraId="751D0026" w14:textId="77777777" w:rsidR="009E30D6" w:rsidRPr="00C86BCB" w:rsidRDefault="009E30D6" w:rsidP="009E30D6">
            <w:pPr>
              <w:rPr>
                <w:b/>
                <w:bCs/>
              </w:rPr>
            </w:pPr>
            <w:r w:rsidRPr="00C86BCB">
              <w:rPr>
                <w:b/>
                <w:bCs/>
              </w:rPr>
              <w:t xml:space="preserve">Objective </w:t>
            </w:r>
            <w:r w:rsidRPr="00C86BCB">
              <w:rPr>
                <w:b/>
                <w:bCs/>
              </w:rPr>
              <w:tab/>
            </w:r>
          </w:p>
          <w:p w14:paraId="749B98D4" w14:textId="08BB5328" w:rsidR="009E30D6" w:rsidRPr="00C86BCB" w:rsidRDefault="009E30D6" w:rsidP="009E30D6">
            <w:r w:rsidRPr="00C86BCB">
              <w:t>With globalisation and technological advances changing the nature of work, the number/variety of occupations requiring STEM-skills and STEM literacy is increasing. I</w:t>
            </w:r>
            <w:r w:rsidR="00B40492" w:rsidRPr="00C86BCB">
              <w:t>t is a priority of the Government and NPILF</w:t>
            </w:r>
            <w:r w:rsidRPr="00C86BCB">
              <w:t xml:space="preserve"> to </w:t>
            </w:r>
            <w:r w:rsidR="00B40492" w:rsidRPr="00C86BCB">
              <w:t>increase</w:t>
            </w:r>
            <w:r w:rsidRPr="00C86BCB">
              <w:t xml:space="preserve"> STEM</w:t>
            </w:r>
            <w:r w:rsidR="00FA4EB6" w:rsidRPr="00C86BCB">
              <w:t xml:space="preserve"> course graduates</w:t>
            </w:r>
            <w:r w:rsidRPr="00C86BCB">
              <w:t xml:space="preserve"> to support </w:t>
            </w:r>
            <w:r w:rsidR="00FA4EB6" w:rsidRPr="00C86BCB">
              <w:t xml:space="preserve">the requirements of the </w:t>
            </w:r>
            <w:r w:rsidRPr="00C86BCB">
              <w:t xml:space="preserve">current and future </w:t>
            </w:r>
            <w:r w:rsidR="00FA4EB6" w:rsidRPr="00C86BCB">
              <w:t>workforce</w:t>
            </w:r>
            <w:r w:rsidRPr="00C86BCB">
              <w:t xml:space="preserve">.  </w:t>
            </w:r>
          </w:p>
          <w:p w14:paraId="1042F3EE" w14:textId="77777777" w:rsidR="009E30D6" w:rsidRPr="00C86BCB" w:rsidRDefault="009E30D6" w:rsidP="009E30D6">
            <w:pPr>
              <w:rPr>
                <w:b/>
                <w:bCs/>
              </w:rPr>
            </w:pPr>
            <w:r w:rsidRPr="00C86BCB">
              <w:rPr>
                <w:b/>
                <w:bCs/>
              </w:rPr>
              <w:t>Definition/data requirements</w:t>
            </w:r>
            <w:r w:rsidRPr="00C86BCB">
              <w:rPr>
                <w:b/>
                <w:bCs/>
              </w:rPr>
              <w:tab/>
            </w:r>
          </w:p>
          <w:p w14:paraId="7394AF20" w14:textId="77777777" w:rsidR="009E30D6" w:rsidRPr="00C86BCB" w:rsidRDefault="009E30D6" w:rsidP="009E30D6">
            <w:r w:rsidRPr="00C86BCB">
              <w:t xml:space="preserve">Undergraduate students (domestic) who have completed a STEM degree, as a percentage of all degree completions (in the year prior to assessment).  </w:t>
            </w:r>
          </w:p>
          <w:p w14:paraId="2A0F4B46" w14:textId="4D122B76" w:rsidR="009E30D6" w:rsidRPr="00C86BCB" w:rsidRDefault="009E30D6" w:rsidP="009E30D6">
            <w:r w:rsidRPr="00C86BCB">
              <w:t>ASCED included under STEM include</w:t>
            </w:r>
            <w:r w:rsidR="00ED1EA5" w:rsidRPr="00C86BCB">
              <w:t>:</w:t>
            </w:r>
          </w:p>
          <w:p w14:paraId="27C77E98" w14:textId="77777777" w:rsidR="009E30D6" w:rsidRPr="00C86BCB" w:rsidRDefault="009E30D6" w:rsidP="006A0A6C">
            <w:pPr>
              <w:pStyle w:val="ListParagraph"/>
              <w:numPr>
                <w:ilvl w:val="0"/>
                <w:numId w:val="7"/>
              </w:numPr>
            </w:pPr>
            <w:r w:rsidRPr="00C86BCB">
              <w:t>01 – Natural and physical sciences</w:t>
            </w:r>
          </w:p>
          <w:p w14:paraId="2B504F9B" w14:textId="77777777" w:rsidR="009E30D6" w:rsidRPr="00C86BCB" w:rsidRDefault="009E30D6" w:rsidP="006A0A6C">
            <w:pPr>
              <w:pStyle w:val="ListParagraph"/>
              <w:numPr>
                <w:ilvl w:val="0"/>
                <w:numId w:val="7"/>
              </w:numPr>
            </w:pPr>
            <w:r w:rsidRPr="00C86BCB">
              <w:t>02 – Information technology</w:t>
            </w:r>
          </w:p>
          <w:p w14:paraId="430AC49A" w14:textId="77777777" w:rsidR="009E30D6" w:rsidRPr="00C86BCB" w:rsidRDefault="009E30D6" w:rsidP="006A0A6C">
            <w:pPr>
              <w:pStyle w:val="ListParagraph"/>
              <w:numPr>
                <w:ilvl w:val="0"/>
                <w:numId w:val="7"/>
              </w:numPr>
            </w:pPr>
            <w:r w:rsidRPr="00C86BCB">
              <w:t>03 – Engineering and related technologies</w:t>
            </w:r>
          </w:p>
          <w:p w14:paraId="0F2512E0" w14:textId="77777777" w:rsidR="009E30D6" w:rsidRPr="00C86BCB" w:rsidRDefault="009E30D6" w:rsidP="006A0A6C">
            <w:pPr>
              <w:pStyle w:val="ListParagraph"/>
              <w:numPr>
                <w:ilvl w:val="0"/>
                <w:numId w:val="7"/>
              </w:numPr>
            </w:pPr>
            <w:r w:rsidRPr="00C86BCB">
              <w:t>04 – Architecture and building</w:t>
            </w:r>
          </w:p>
          <w:p w14:paraId="024E27AF" w14:textId="621B8965" w:rsidR="009E30D6" w:rsidRPr="00C86BCB" w:rsidRDefault="009E30D6" w:rsidP="006A0A6C">
            <w:pPr>
              <w:pStyle w:val="ListParagraph"/>
              <w:numPr>
                <w:ilvl w:val="0"/>
                <w:numId w:val="7"/>
              </w:numPr>
            </w:pPr>
            <w:r w:rsidRPr="00C86BCB">
              <w:t>06 – Health (only 0603 – Nursing, 0605 – Pharmacy, 0607 - Dental Studies, 0609 - Optical Science, 0611 - Veterinary Studies, 0613 - Public Health, 0615 – Radiography, 0617 - Rehabilitation Therapies, 0619 - Complementary Therapies, 0699 - Other Health)</w:t>
            </w:r>
          </w:p>
        </w:tc>
      </w:tr>
    </w:tbl>
    <w:p w14:paraId="789F7AC8" w14:textId="5B51B358" w:rsidR="009E30D6" w:rsidRPr="00C86BCB" w:rsidRDefault="009E30D6" w:rsidP="009E30D6">
      <w:pPr>
        <w:pStyle w:val="Heading3"/>
      </w:pPr>
    </w:p>
    <w:tbl>
      <w:tblPr>
        <w:tblStyle w:val="TableGrid"/>
        <w:tblW w:w="0" w:type="auto"/>
        <w:tblLook w:val="04A0" w:firstRow="1" w:lastRow="0" w:firstColumn="1" w:lastColumn="0" w:noHBand="0" w:noVBand="1"/>
      </w:tblPr>
      <w:tblGrid>
        <w:gridCol w:w="9016"/>
      </w:tblGrid>
      <w:tr w:rsidR="009E30D6" w:rsidRPr="00C86BCB" w14:paraId="1E9E5606" w14:textId="77777777" w:rsidTr="009E30D6">
        <w:tc>
          <w:tcPr>
            <w:tcW w:w="9016" w:type="dxa"/>
          </w:tcPr>
          <w:p w14:paraId="3C0DAC98" w14:textId="1F38279A" w:rsidR="009E30D6" w:rsidRPr="00C86BCB" w:rsidRDefault="009E30D6" w:rsidP="00DC5BB6">
            <w:pPr>
              <w:pStyle w:val="Heading4"/>
              <w:outlineLvl w:val="3"/>
            </w:pPr>
            <w:r w:rsidRPr="00C86BCB">
              <w:lastRenderedPageBreak/>
              <w:t>7. STEM-skilled graduates</w:t>
            </w:r>
          </w:p>
          <w:p w14:paraId="73A30813" w14:textId="77777777" w:rsidR="009E30D6" w:rsidRPr="00C86BCB" w:rsidRDefault="009E30D6" w:rsidP="009E30D6">
            <w:pPr>
              <w:rPr>
                <w:i/>
                <w:iCs/>
              </w:rPr>
            </w:pPr>
            <w:r w:rsidRPr="00C86BCB">
              <w:rPr>
                <w:i/>
                <w:iCs/>
              </w:rPr>
              <w:t>*Government data (HEIMS)</w:t>
            </w:r>
          </w:p>
          <w:p w14:paraId="5079BE55" w14:textId="77777777" w:rsidR="009E30D6" w:rsidRPr="00C86BCB" w:rsidRDefault="009E30D6" w:rsidP="009E30D6">
            <w:pPr>
              <w:rPr>
                <w:b/>
                <w:bCs/>
              </w:rPr>
            </w:pPr>
            <w:r w:rsidRPr="00C86BCB">
              <w:rPr>
                <w:b/>
                <w:bCs/>
              </w:rPr>
              <w:t>Objective</w:t>
            </w:r>
            <w:r w:rsidRPr="00C86BCB">
              <w:rPr>
                <w:b/>
                <w:bCs/>
              </w:rPr>
              <w:tab/>
            </w:r>
          </w:p>
          <w:p w14:paraId="69879F6A" w14:textId="278BF55E" w:rsidR="009E30D6" w:rsidRPr="00C86BCB" w:rsidRDefault="009E30D6" w:rsidP="009E30D6">
            <w:r w:rsidRPr="00C86BCB">
              <w:t xml:space="preserve">With globalisation and technological advances changing the nature of work, the number and variety of occupations requiring STEM-skills and advanced STEM literacy is increasing. </w:t>
            </w:r>
            <w:r w:rsidR="009E589D" w:rsidRPr="00C86BCB">
              <w:t>While it is i</w:t>
            </w:r>
            <w:r w:rsidRPr="00C86BCB">
              <w:t>mportant to</w:t>
            </w:r>
            <w:r w:rsidR="009E589D" w:rsidRPr="00C86BCB">
              <w:t xml:space="preserve"> measure STEM graduates in the traditional sense, this metric captures graduates of non-STEM courses that undertake a STEM unit, which aims to provide them with</w:t>
            </w:r>
            <w:r w:rsidRPr="00C86BCB">
              <w:t xml:space="preserve"> STEM-skills</w:t>
            </w:r>
            <w:r w:rsidR="009E589D" w:rsidRPr="00C86BCB">
              <w:t>.</w:t>
            </w:r>
          </w:p>
          <w:p w14:paraId="12FB8BDD" w14:textId="77777777" w:rsidR="009E30D6" w:rsidRPr="00C86BCB" w:rsidRDefault="009E30D6" w:rsidP="009E30D6">
            <w:pPr>
              <w:rPr>
                <w:b/>
                <w:bCs/>
              </w:rPr>
            </w:pPr>
            <w:r w:rsidRPr="00C86BCB">
              <w:rPr>
                <w:b/>
                <w:bCs/>
              </w:rPr>
              <w:t>Definition/data requirements</w:t>
            </w:r>
            <w:r w:rsidRPr="00C86BCB">
              <w:rPr>
                <w:b/>
                <w:bCs/>
              </w:rPr>
              <w:tab/>
            </w:r>
          </w:p>
          <w:p w14:paraId="57315568" w14:textId="25239937" w:rsidR="009E30D6" w:rsidRPr="00C86BCB" w:rsidRDefault="009E30D6" w:rsidP="009E30D6">
            <w:r w:rsidRPr="00C86BCB">
              <w:t xml:space="preserve">Undergraduate students (domestic) who have completed </w:t>
            </w:r>
            <w:r w:rsidR="00C87858" w:rsidRPr="00C86BCB">
              <w:t xml:space="preserve">one or more </w:t>
            </w:r>
            <w:r w:rsidRPr="00C86BCB">
              <w:t xml:space="preserve">STEM-units as part of </w:t>
            </w:r>
            <w:r w:rsidR="00C87858" w:rsidRPr="00C86BCB">
              <w:t xml:space="preserve">a </w:t>
            </w:r>
            <w:r w:rsidRPr="00C86BCB">
              <w:t xml:space="preserve">non-STEM award.  </w:t>
            </w:r>
          </w:p>
          <w:p w14:paraId="1AA6527F" w14:textId="7D6F9392" w:rsidR="009E30D6" w:rsidRPr="00C86BCB" w:rsidRDefault="009E30D6" w:rsidP="009E30D6">
            <w:r w:rsidRPr="00C86BCB">
              <w:t xml:space="preserve">ASCED included under STEM </w:t>
            </w:r>
            <w:r w:rsidR="00C87858" w:rsidRPr="00C86BCB">
              <w:t>are</w:t>
            </w:r>
            <w:r w:rsidR="00ED1EA5" w:rsidRPr="00C86BCB">
              <w:t>:</w:t>
            </w:r>
          </w:p>
          <w:p w14:paraId="79B79232" w14:textId="77777777" w:rsidR="009E30D6" w:rsidRPr="00C86BCB" w:rsidRDefault="009E30D6" w:rsidP="006A0A6C">
            <w:pPr>
              <w:pStyle w:val="ListParagraph"/>
              <w:numPr>
                <w:ilvl w:val="0"/>
                <w:numId w:val="7"/>
              </w:numPr>
            </w:pPr>
            <w:r w:rsidRPr="00C86BCB">
              <w:t xml:space="preserve">01 – Natural and physical sciences </w:t>
            </w:r>
          </w:p>
          <w:p w14:paraId="127093FC" w14:textId="77777777" w:rsidR="009E30D6" w:rsidRPr="00C86BCB" w:rsidRDefault="009E30D6" w:rsidP="006A0A6C">
            <w:pPr>
              <w:pStyle w:val="ListParagraph"/>
              <w:numPr>
                <w:ilvl w:val="0"/>
                <w:numId w:val="7"/>
              </w:numPr>
            </w:pPr>
            <w:r w:rsidRPr="00C86BCB">
              <w:t xml:space="preserve">02 – Information technology </w:t>
            </w:r>
          </w:p>
          <w:p w14:paraId="03E9DBEE" w14:textId="77777777" w:rsidR="009E30D6" w:rsidRPr="00C86BCB" w:rsidRDefault="009E30D6" w:rsidP="006A0A6C">
            <w:pPr>
              <w:pStyle w:val="ListParagraph"/>
              <w:numPr>
                <w:ilvl w:val="0"/>
                <w:numId w:val="7"/>
              </w:numPr>
            </w:pPr>
            <w:r w:rsidRPr="00C86BCB">
              <w:t xml:space="preserve">03 – Engineering and related technologies </w:t>
            </w:r>
          </w:p>
          <w:p w14:paraId="3DA6E179" w14:textId="77777777" w:rsidR="009E30D6" w:rsidRPr="00C86BCB" w:rsidRDefault="009E30D6" w:rsidP="006A0A6C">
            <w:pPr>
              <w:pStyle w:val="ListParagraph"/>
              <w:numPr>
                <w:ilvl w:val="0"/>
                <w:numId w:val="7"/>
              </w:numPr>
            </w:pPr>
            <w:r w:rsidRPr="00C86BCB">
              <w:t xml:space="preserve">04 – Architecture and building </w:t>
            </w:r>
          </w:p>
          <w:p w14:paraId="4624B8A5" w14:textId="1D245A28" w:rsidR="009E30D6" w:rsidRPr="00C86BCB" w:rsidRDefault="009E30D6" w:rsidP="006A0A6C">
            <w:pPr>
              <w:pStyle w:val="ListParagraph"/>
              <w:numPr>
                <w:ilvl w:val="0"/>
                <w:numId w:val="7"/>
              </w:numPr>
            </w:pPr>
            <w:r w:rsidRPr="00C86BCB">
              <w:t xml:space="preserve">06 – Health (only 0603 </w:t>
            </w:r>
            <w:r w:rsidR="00C87858" w:rsidRPr="00C86BCB">
              <w:t>-</w:t>
            </w:r>
            <w:r w:rsidRPr="00C86BCB">
              <w:t xml:space="preserve"> Nursing, 0605 </w:t>
            </w:r>
            <w:r w:rsidR="00C87858" w:rsidRPr="00C86BCB">
              <w:t>-</w:t>
            </w:r>
            <w:r w:rsidRPr="00C86BCB">
              <w:t xml:space="preserve"> Pharmacy, 0607 - Dental Studies, 0609 - Optical Science, 0611 - Veterinary Studies, 0613 - Public Health, 0615 </w:t>
            </w:r>
            <w:r w:rsidR="00C87858" w:rsidRPr="00C86BCB">
              <w:t>-</w:t>
            </w:r>
            <w:r w:rsidRPr="00C86BCB">
              <w:t xml:space="preserve"> Radiography, 0617 - Rehabilitation Therapies, 0619 - Complementary Therapies, 0699 - Other Health)</w:t>
            </w:r>
          </w:p>
          <w:p w14:paraId="431F30C2" w14:textId="40301C29" w:rsidR="009E30D6" w:rsidRPr="00C86BCB" w:rsidRDefault="009E30D6" w:rsidP="009E30D6">
            <w:r w:rsidRPr="00C86BCB">
              <w:t xml:space="preserve">Metric is to be analysed by the load of STEM units proportionate to non-STEM degrees. </w:t>
            </w:r>
          </w:p>
        </w:tc>
      </w:tr>
    </w:tbl>
    <w:p w14:paraId="685A136B" w14:textId="77777777" w:rsidR="009E30D6" w:rsidRPr="00C86BCB" w:rsidRDefault="009E30D6" w:rsidP="009E30D6"/>
    <w:p w14:paraId="662C12EB" w14:textId="77777777" w:rsidR="009E30D6" w:rsidRPr="00C86BCB" w:rsidRDefault="00D210D0" w:rsidP="00D210D0">
      <w:r w:rsidRPr="00C86BCB">
        <w:t> </w:t>
      </w:r>
    </w:p>
    <w:tbl>
      <w:tblPr>
        <w:tblStyle w:val="TableGrid"/>
        <w:tblW w:w="0" w:type="auto"/>
        <w:tblLook w:val="04A0" w:firstRow="1" w:lastRow="0" w:firstColumn="1" w:lastColumn="0" w:noHBand="0" w:noVBand="1"/>
      </w:tblPr>
      <w:tblGrid>
        <w:gridCol w:w="9016"/>
      </w:tblGrid>
      <w:tr w:rsidR="009E30D6" w:rsidRPr="00C86BCB" w14:paraId="060877E6" w14:textId="77777777" w:rsidTr="009E30D6">
        <w:tc>
          <w:tcPr>
            <w:tcW w:w="9016" w:type="dxa"/>
          </w:tcPr>
          <w:p w14:paraId="0DEC6AD4" w14:textId="1D8FD9C7" w:rsidR="009E30D6" w:rsidRPr="00C86BCB" w:rsidRDefault="009E30D6" w:rsidP="00DC5BB6">
            <w:pPr>
              <w:pStyle w:val="Heading4"/>
              <w:outlineLvl w:val="3"/>
            </w:pPr>
            <w:r w:rsidRPr="00C86BCB">
              <w:lastRenderedPageBreak/>
              <w:t>8. Equity groups undertaking ‘core’ STEM courses</w:t>
            </w:r>
          </w:p>
          <w:p w14:paraId="41CB0A4D" w14:textId="77777777" w:rsidR="009E30D6" w:rsidRPr="00C86BCB" w:rsidRDefault="009E30D6" w:rsidP="009E30D6">
            <w:pPr>
              <w:rPr>
                <w:i/>
                <w:iCs/>
              </w:rPr>
            </w:pPr>
            <w:r w:rsidRPr="00C86BCB">
              <w:rPr>
                <w:i/>
                <w:iCs/>
              </w:rPr>
              <w:t>*Government data (HEIMS)</w:t>
            </w:r>
          </w:p>
          <w:p w14:paraId="25570A29" w14:textId="77777777" w:rsidR="009E30D6" w:rsidRPr="00C86BCB" w:rsidRDefault="009E30D6" w:rsidP="009E30D6">
            <w:r w:rsidRPr="00C86BCB">
              <w:rPr>
                <w:b/>
                <w:bCs/>
              </w:rPr>
              <w:t>Objective</w:t>
            </w:r>
            <w:r w:rsidRPr="00C86BCB">
              <w:t xml:space="preserve"> </w:t>
            </w:r>
            <w:r w:rsidRPr="00C86BCB">
              <w:tab/>
            </w:r>
          </w:p>
          <w:p w14:paraId="172D86BC" w14:textId="22E4BC61" w:rsidR="009E30D6" w:rsidRPr="00C86BCB" w:rsidRDefault="009E30D6" w:rsidP="009E30D6">
            <w:r w:rsidRPr="00C86BCB">
              <w:t>With globalisation and technological advances changing the nature of work, the number and variety of occupations requiring STEM-skills and advanced STEM literacy is increasing. It is widely acknowledged that most equity groups are underrepresented in traditional STEM fields. I</w:t>
            </w:r>
            <w:r w:rsidR="00ED1EA5" w:rsidRPr="00C86BCB">
              <w:t>t is i</w:t>
            </w:r>
            <w:r w:rsidRPr="00C86BCB">
              <w:t xml:space="preserve">mportant to encourage more individuals of these groups </w:t>
            </w:r>
            <w:r w:rsidR="007515D1" w:rsidRPr="00C86BCB">
              <w:t xml:space="preserve">to core </w:t>
            </w:r>
            <w:r w:rsidRPr="00C86BCB">
              <w:t xml:space="preserve">STEM </w:t>
            </w:r>
            <w:r w:rsidR="007515D1" w:rsidRPr="00C86BCB">
              <w:t xml:space="preserve">courses </w:t>
            </w:r>
            <w:r w:rsidRPr="00C86BCB">
              <w:t xml:space="preserve">to support </w:t>
            </w:r>
            <w:r w:rsidR="007515D1" w:rsidRPr="00C86BCB">
              <w:t xml:space="preserve">the </w:t>
            </w:r>
            <w:r w:rsidRPr="00C86BCB">
              <w:t>current and future pipeline</w:t>
            </w:r>
            <w:r w:rsidR="007515D1" w:rsidRPr="00C86BCB">
              <w:t xml:space="preserve"> of graduates.</w:t>
            </w:r>
          </w:p>
          <w:p w14:paraId="4896AAD8" w14:textId="77777777" w:rsidR="009E30D6" w:rsidRPr="00C86BCB" w:rsidRDefault="009E30D6" w:rsidP="009E30D6">
            <w:pPr>
              <w:rPr>
                <w:b/>
                <w:bCs/>
              </w:rPr>
            </w:pPr>
            <w:r w:rsidRPr="00C86BCB">
              <w:rPr>
                <w:b/>
                <w:bCs/>
              </w:rPr>
              <w:t>Definition/data requirements</w:t>
            </w:r>
          </w:p>
          <w:p w14:paraId="5725046C" w14:textId="6EF7B8D9" w:rsidR="009E30D6" w:rsidRPr="00C86BCB" w:rsidRDefault="009E30D6" w:rsidP="009E30D6">
            <w:r w:rsidRPr="00C86BCB">
              <w:t>The number of undergraduate students (domestic) currently enrolled in a ‘core’ degree course of study from equity groups</w:t>
            </w:r>
            <w:r w:rsidR="009E589D" w:rsidRPr="00C86BCB">
              <w:t>, including:</w:t>
            </w:r>
          </w:p>
          <w:p w14:paraId="422788EA" w14:textId="307B4E80" w:rsidR="009E30D6" w:rsidRPr="00C86BCB" w:rsidRDefault="009E30D6" w:rsidP="006A0A6C">
            <w:pPr>
              <w:pStyle w:val="ListParagraph"/>
              <w:numPr>
                <w:ilvl w:val="0"/>
                <w:numId w:val="7"/>
              </w:numPr>
            </w:pPr>
            <w:r w:rsidRPr="00C86BCB">
              <w:t>Low socio</w:t>
            </w:r>
            <w:r w:rsidR="009E589D" w:rsidRPr="00C86BCB">
              <w:t>-</w:t>
            </w:r>
            <w:r w:rsidRPr="00C86BCB">
              <w:t>economic students</w:t>
            </w:r>
          </w:p>
          <w:p w14:paraId="01BC3F25" w14:textId="77777777" w:rsidR="009E30D6" w:rsidRPr="00C86BCB" w:rsidRDefault="009E30D6" w:rsidP="006A0A6C">
            <w:pPr>
              <w:pStyle w:val="ListParagraph"/>
              <w:numPr>
                <w:ilvl w:val="0"/>
                <w:numId w:val="7"/>
              </w:numPr>
            </w:pPr>
            <w:r w:rsidRPr="00C86BCB">
              <w:t xml:space="preserve">Students with a disability </w:t>
            </w:r>
          </w:p>
          <w:p w14:paraId="2DCF2285" w14:textId="77777777" w:rsidR="009E30D6" w:rsidRPr="00C86BCB" w:rsidRDefault="009E30D6" w:rsidP="006A0A6C">
            <w:pPr>
              <w:pStyle w:val="ListParagraph"/>
              <w:numPr>
                <w:ilvl w:val="0"/>
                <w:numId w:val="7"/>
              </w:numPr>
            </w:pPr>
            <w:r w:rsidRPr="00C86BCB">
              <w:t>Aboriginal and Torres Strait Islander students</w:t>
            </w:r>
          </w:p>
          <w:p w14:paraId="7E6C0502" w14:textId="77777777" w:rsidR="009E30D6" w:rsidRPr="00C86BCB" w:rsidRDefault="009E30D6" w:rsidP="006A0A6C">
            <w:pPr>
              <w:pStyle w:val="ListParagraph"/>
              <w:numPr>
                <w:ilvl w:val="0"/>
                <w:numId w:val="7"/>
              </w:numPr>
            </w:pPr>
            <w:r w:rsidRPr="00C86BCB">
              <w:t>Students from regional and remote areas</w:t>
            </w:r>
          </w:p>
          <w:p w14:paraId="11091384" w14:textId="77777777" w:rsidR="009E30D6" w:rsidRPr="00C86BCB" w:rsidRDefault="009E30D6" w:rsidP="006A0A6C">
            <w:pPr>
              <w:pStyle w:val="ListParagraph"/>
              <w:numPr>
                <w:ilvl w:val="0"/>
                <w:numId w:val="7"/>
              </w:numPr>
            </w:pPr>
            <w:r w:rsidRPr="00C86BCB">
              <w:t xml:space="preserve">Women </w:t>
            </w:r>
          </w:p>
          <w:p w14:paraId="243E771C" w14:textId="77777777" w:rsidR="009E30D6" w:rsidRPr="00C86BCB" w:rsidRDefault="009E30D6" w:rsidP="006A0A6C">
            <w:pPr>
              <w:pStyle w:val="ListParagraph"/>
              <w:numPr>
                <w:ilvl w:val="0"/>
                <w:numId w:val="7"/>
              </w:numPr>
            </w:pPr>
            <w:r w:rsidRPr="00C86BCB">
              <w:t>Students from a non-English speaking background</w:t>
            </w:r>
          </w:p>
          <w:p w14:paraId="0B6C43F1" w14:textId="2EB62200" w:rsidR="009E30D6" w:rsidRPr="00C86BCB" w:rsidRDefault="009E30D6" w:rsidP="009E30D6">
            <w:r w:rsidRPr="00C86BCB">
              <w:t xml:space="preserve">ASCED included under ‘core’ STEM </w:t>
            </w:r>
            <w:r w:rsidR="00C87858" w:rsidRPr="00C86BCB">
              <w:t>are</w:t>
            </w:r>
            <w:r w:rsidRPr="00C86BCB">
              <w:t>:</w:t>
            </w:r>
          </w:p>
          <w:p w14:paraId="53773510" w14:textId="77777777" w:rsidR="009E30D6" w:rsidRPr="00C86BCB" w:rsidRDefault="009E30D6" w:rsidP="006A0A6C">
            <w:pPr>
              <w:pStyle w:val="ListParagraph"/>
              <w:numPr>
                <w:ilvl w:val="0"/>
                <w:numId w:val="7"/>
              </w:numPr>
            </w:pPr>
            <w:r w:rsidRPr="00C86BCB">
              <w:t xml:space="preserve">01 – Natural and physical sciences </w:t>
            </w:r>
          </w:p>
          <w:p w14:paraId="1F3B8FB7" w14:textId="77777777" w:rsidR="009E30D6" w:rsidRPr="00C86BCB" w:rsidRDefault="009E30D6" w:rsidP="006A0A6C">
            <w:pPr>
              <w:pStyle w:val="ListParagraph"/>
              <w:numPr>
                <w:ilvl w:val="0"/>
                <w:numId w:val="7"/>
              </w:numPr>
            </w:pPr>
            <w:r w:rsidRPr="00C86BCB">
              <w:t xml:space="preserve">02 – Information technology </w:t>
            </w:r>
          </w:p>
          <w:p w14:paraId="4B051E58" w14:textId="5B546BCE" w:rsidR="009E30D6" w:rsidRPr="00C86BCB" w:rsidRDefault="009E30D6" w:rsidP="006A0A6C">
            <w:pPr>
              <w:pStyle w:val="ListParagraph"/>
              <w:numPr>
                <w:ilvl w:val="0"/>
                <w:numId w:val="7"/>
              </w:numPr>
            </w:pPr>
            <w:r w:rsidRPr="00C86BCB">
              <w:t xml:space="preserve">03 – Engineering and related technologies  </w:t>
            </w:r>
          </w:p>
          <w:p w14:paraId="51E62AE5" w14:textId="7A2F6B76" w:rsidR="009E30D6" w:rsidRPr="00C86BCB" w:rsidRDefault="009E30D6" w:rsidP="00D210D0">
            <w:r w:rsidRPr="00C86BCB">
              <w:t>*Note the exclusion of Health and Architecture and Building</w:t>
            </w:r>
            <w:r w:rsidR="009E589D" w:rsidRPr="00C86BCB">
              <w:t xml:space="preserve"> in this metric.</w:t>
            </w:r>
          </w:p>
        </w:tc>
      </w:tr>
    </w:tbl>
    <w:p w14:paraId="4828E5F4" w14:textId="2F18D18E" w:rsidR="00D210D0" w:rsidRPr="00C86BCB" w:rsidRDefault="00D210D0" w:rsidP="00D210D0"/>
    <w:p w14:paraId="41849F41" w14:textId="77777777" w:rsidR="00D210D0" w:rsidRPr="00C86BCB" w:rsidRDefault="00D210D0" w:rsidP="00D210D0"/>
    <w:tbl>
      <w:tblPr>
        <w:tblStyle w:val="TableGrid"/>
        <w:tblW w:w="0" w:type="auto"/>
        <w:tblLook w:val="04A0" w:firstRow="1" w:lastRow="0" w:firstColumn="1" w:lastColumn="0" w:noHBand="0" w:noVBand="1"/>
      </w:tblPr>
      <w:tblGrid>
        <w:gridCol w:w="9016"/>
      </w:tblGrid>
      <w:tr w:rsidR="00BF2480" w:rsidRPr="00C86BCB" w14:paraId="7EBCE901" w14:textId="77777777" w:rsidTr="00BF2480">
        <w:tc>
          <w:tcPr>
            <w:tcW w:w="9016" w:type="dxa"/>
          </w:tcPr>
          <w:p w14:paraId="3043D9E1" w14:textId="77777777" w:rsidR="00BF2480" w:rsidRPr="00C86BCB" w:rsidRDefault="00BF2480" w:rsidP="00DC5BB6">
            <w:pPr>
              <w:pStyle w:val="Heading4"/>
              <w:outlineLvl w:val="3"/>
            </w:pPr>
            <w:r w:rsidRPr="00C86BCB">
              <w:lastRenderedPageBreak/>
              <w:t>9. Industry-linked programs, collaboration or partnerships</w:t>
            </w:r>
          </w:p>
          <w:p w14:paraId="360A52CC" w14:textId="77777777" w:rsidR="00BF2480" w:rsidRPr="00C86BCB" w:rsidRDefault="00BF2480" w:rsidP="00BF2480">
            <w:pPr>
              <w:rPr>
                <w:i/>
                <w:iCs/>
              </w:rPr>
            </w:pPr>
            <w:r w:rsidRPr="00C86BCB">
              <w:rPr>
                <w:i/>
                <w:iCs/>
              </w:rPr>
              <w:t>*Institutional data</w:t>
            </w:r>
          </w:p>
          <w:p w14:paraId="05BE369F" w14:textId="77777777" w:rsidR="00BF2480" w:rsidRPr="00C86BCB" w:rsidRDefault="00BF2480" w:rsidP="00BF2480">
            <w:r w:rsidRPr="00C86BCB">
              <w:rPr>
                <w:b/>
                <w:bCs/>
              </w:rPr>
              <w:t>Objective</w:t>
            </w:r>
            <w:r w:rsidRPr="00C86BCB">
              <w:t xml:space="preserve"> </w:t>
            </w:r>
            <w:r w:rsidRPr="00C86BCB">
              <w:tab/>
            </w:r>
          </w:p>
          <w:p w14:paraId="45172F94" w14:textId="42A72380" w:rsidR="00BF2480" w:rsidRPr="00C86BCB" w:rsidRDefault="00ED1EA5" w:rsidP="00BF2480">
            <w:r w:rsidRPr="00C86BCB">
              <w:t>T</w:t>
            </w:r>
            <w:r w:rsidR="00BF2480" w:rsidRPr="00C86BCB">
              <w:t xml:space="preserve">he extent of </w:t>
            </w:r>
            <w:r w:rsidR="00CE5B7D" w:rsidRPr="00C86BCB">
              <w:t>university</w:t>
            </w:r>
            <w:r w:rsidR="00BF2480" w:rsidRPr="00C86BCB">
              <w:t xml:space="preserve">-industry collaboration is an important marker of economic strength and innovation </w:t>
            </w:r>
            <w:r w:rsidRPr="00C86BCB">
              <w:t xml:space="preserve">occurring </w:t>
            </w:r>
            <w:r w:rsidR="00BF2480" w:rsidRPr="00C86BCB">
              <w:t xml:space="preserve">throughout the country. </w:t>
            </w:r>
          </w:p>
          <w:p w14:paraId="28C64689" w14:textId="77777777" w:rsidR="00BF2480" w:rsidRPr="00C86BCB" w:rsidRDefault="00BF2480" w:rsidP="00BF2480">
            <w:r w:rsidRPr="00C86BCB">
              <w:rPr>
                <w:b/>
                <w:bCs/>
              </w:rPr>
              <w:t>Definition/data requirements</w:t>
            </w:r>
            <w:r w:rsidRPr="00C86BCB">
              <w:tab/>
            </w:r>
          </w:p>
          <w:p w14:paraId="258927F2" w14:textId="172CB271" w:rsidR="00BF2480" w:rsidRPr="00C86BCB" w:rsidRDefault="00BF2480" w:rsidP="00BF2480">
            <w:r w:rsidRPr="00C86BCB">
              <w:t>A program, collaboration or partnership undertaken for the purposes of research or teaching/learning. It does not need to be a contractual agreement and there is no minimum time requirement to be considered eligible.</w:t>
            </w:r>
          </w:p>
          <w:p w14:paraId="19CE26F7" w14:textId="5C7D9F1C" w:rsidR="00BF2480" w:rsidRPr="00C86BCB" w:rsidRDefault="00BF2480" w:rsidP="00BF2480">
            <w:r w:rsidRPr="00C86BCB">
              <w:t xml:space="preserve">Categories included: research projects, co-designed courses/curriculums, developing online resources to support student learning. </w:t>
            </w:r>
          </w:p>
          <w:p w14:paraId="14B9801D" w14:textId="6A973BFB" w:rsidR="00BF2480" w:rsidRPr="00C86BCB" w:rsidRDefault="00BF2480" w:rsidP="00BF2480">
            <w:r w:rsidRPr="00C86BCB">
              <w:t xml:space="preserve">Categories excluded: advertising partnership, corporate partnerships and WIL offerings.  </w:t>
            </w:r>
          </w:p>
          <w:p w14:paraId="2B749CB9" w14:textId="7CA18559" w:rsidR="00BF2480" w:rsidRPr="00C86BCB" w:rsidRDefault="00BF2480" w:rsidP="00BF2480">
            <w:r w:rsidRPr="00C86BCB">
              <w:t xml:space="preserve">Data will be provided as a current, accumulated count and therefore will include all existing and new programs, collaborations or partnerships. Each program, collaboration or partnership will be counted as one, regardless of the size </w:t>
            </w:r>
          </w:p>
          <w:p w14:paraId="5F87FB34" w14:textId="77FB2FBD" w:rsidR="00BF2480" w:rsidRPr="00C86BCB" w:rsidRDefault="00BF2480" w:rsidP="00BF2480">
            <w:r w:rsidRPr="00C86BCB">
              <w:t>An institution can indicate when data is collected</w:t>
            </w:r>
            <w:r w:rsidR="0002457C" w:rsidRPr="00C86BCB">
              <w:t xml:space="preserve"> (i.e. a time when numbers are reconciled for the purposes of NPILF)</w:t>
            </w:r>
            <w:r w:rsidR="00ED1EA5" w:rsidRPr="00C86BCB">
              <w:t>. E</w:t>
            </w:r>
            <w:r w:rsidR="0002457C" w:rsidRPr="00C86BCB">
              <w:t xml:space="preserve">ach year of the three-year cycle </w:t>
            </w:r>
            <w:r w:rsidR="00ED1EA5" w:rsidRPr="00C86BCB">
              <w:t>should</w:t>
            </w:r>
            <w:r w:rsidR="0002457C" w:rsidRPr="00C86BCB">
              <w:t xml:space="preserve"> </w:t>
            </w:r>
            <w:r w:rsidR="00490EFA" w:rsidRPr="00C86BCB">
              <w:t>use the same</w:t>
            </w:r>
            <w:r w:rsidR="0002457C" w:rsidRPr="00C86BCB">
              <w:t xml:space="preserve"> time</w:t>
            </w:r>
            <w:r w:rsidR="00490EFA" w:rsidRPr="00C86BCB">
              <w:t xml:space="preserve"> frame</w:t>
            </w:r>
            <w:r w:rsidR="0002457C" w:rsidRPr="00C86BCB">
              <w:t>.</w:t>
            </w:r>
            <w:r w:rsidRPr="00C86BCB">
              <w:t xml:space="preserve"> </w:t>
            </w:r>
          </w:p>
        </w:tc>
      </w:tr>
    </w:tbl>
    <w:p w14:paraId="0D0888F0" w14:textId="0A136F8F" w:rsidR="00D210D0" w:rsidRPr="00C86BCB" w:rsidRDefault="00D210D0" w:rsidP="00BF2480">
      <w:pPr>
        <w:pStyle w:val="Heading3"/>
      </w:pPr>
    </w:p>
    <w:tbl>
      <w:tblPr>
        <w:tblStyle w:val="TableGrid"/>
        <w:tblW w:w="0" w:type="auto"/>
        <w:tblLook w:val="04A0" w:firstRow="1" w:lastRow="0" w:firstColumn="1" w:lastColumn="0" w:noHBand="0" w:noVBand="1"/>
      </w:tblPr>
      <w:tblGrid>
        <w:gridCol w:w="9016"/>
      </w:tblGrid>
      <w:tr w:rsidR="00BF2480" w:rsidRPr="00C86BCB" w14:paraId="06366F6A" w14:textId="77777777" w:rsidTr="00BF2480">
        <w:tc>
          <w:tcPr>
            <w:tcW w:w="9016" w:type="dxa"/>
          </w:tcPr>
          <w:p w14:paraId="715CF6FE" w14:textId="77777777" w:rsidR="00BF2480" w:rsidRPr="00C86BCB" w:rsidRDefault="00BF2480" w:rsidP="00DC5BB6">
            <w:pPr>
              <w:pStyle w:val="Heading4"/>
              <w:outlineLvl w:val="3"/>
            </w:pPr>
            <w:r w:rsidRPr="00C86BCB">
              <w:lastRenderedPageBreak/>
              <w:t>10. Income from industry engagement</w:t>
            </w:r>
          </w:p>
          <w:p w14:paraId="167C650A" w14:textId="11D84ECA" w:rsidR="00BF2480" w:rsidRPr="00C86BCB" w:rsidRDefault="00B81E76" w:rsidP="00BF2480">
            <w:pPr>
              <w:rPr>
                <w:i/>
                <w:iCs/>
              </w:rPr>
            </w:pPr>
            <w:r w:rsidRPr="00C86BCB">
              <w:rPr>
                <w:i/>
                <w:iCs/>
              </w:rPr>
              <w:t>*</w:t>
            </w:r>
            <w:r w:rsidR="00BF2480" w:rsidRPr="00C86BCB">
              <w:rPr>
                <w:i/>
                <w:iCs/>
              </w:rPr>
              <w:t>Government data (Finance: Financial Reports of Higher Education Providers)</w:t>
            </w:r>
          </w:p>
          <w:p w14:paraId="3D3CE05D" w14:textId="77777777" w:rsidR="00BF2480" w:rsidRPr="00C86BCB" w:rsidRDefault="00BF2480" w:rsidP="00BF2480">
            <w:r w:rsidRPr="00C86BCB">
              <w:rPr>
                <w:b/>
                <w:bCs/>
              </w:rPr>
              <w:t>Objective</w:t>
            </w:r>
            <w:r w:rsidRPr="00C86BCB">
              <w:t xml:space="preserve"> </w:t>
            </w:r>
            <w:r w:rsidRPr="00C86BCB">
              <w:tab/>
            </w:r>
          </w:p>
          <w:p w14:paraId="63781E4F" w14:textId="78555B0B" w:rsidR="00BF2480" w:rsidRPr="00C86BCB" w:rsidRDefault="00ED1EA5" w:rsidP="00BF2480">
            <w:r w:rsidRPr="00C86BCB">
              <w:t>Data on i</w:t>
            </w:r>
            <w:r w:rsidR="00BF2480" w:rsidRPr="00C86BCB">
              <w:t>ncome</w:t>
            </w:r>
            <w:r w:rsidRPr="00C86BCB">
              <w:t xml:space="preserve"> generated from a range of external sources and partners p</w:t>
            </w:r>
            <w:r w:rsidR="00BF2480" w:rsidRPr="00C86BCB">
              <w:t>rovide</w:t>
            </w:r>
            <w:r w:rsidRPr="00C86BCB">
              <w:t>s</w:t>
            </w:r>
            <w:r w:rsidR="00BF2480" w:rsidRPr="00C86BCB">
              <w:t xml:space="preserve"> an indication of </w:t>
            </w:r>
            <w:r w:rsidRPr="00C86BCB">
              <w:t>levels of</w:t>
            </w:r>
            <w:r w:rsidR="00BF2480" w:rsidRPr="00C86BCB">
              <w:t xml:space="preserve"> industry engagement. The dollar value captures expansion or growth of partnerships even where number of partnerships remains the same.</w:t>
            </w:r>
          </w:p>
          <w:p w14:paraId="122FA454" w14:textId="77777777" w:rsidR="00BF2480" w:rsidRPr="00C86BCB" w:rsidRDefault="00BF2480" w:rsidP="00BF2480">
            <w:r w:rsidRPr="00C86BCB">
              <w:rPr>
                <w:b/>
                <w:bCs/>
              </w:rPr>
              <w:t>Definition/data requirements</w:t>
            </w:r>
            <w:r w:rsidRPr="00C86BCB">
              <w:tab/>
            </w:r>
          </w:p>
          <w:p w14:paraId="48BFE602" w14:textId="10513313" w:rsidR="00BF2480" w:rsidRPr="00C86BCB" w:rsidRDefault="00E12423" w:rsidP="00BF2480">
            <w:r w:rsidRPr="00C86BCB">
              <w:t xml:space="preserve">This metric will </w:t>
            </w:r>
            <w:r w:rsidR="001C4EEA" w:rsidRPr="00C86BCB">
              <w:t>draw on</w:t>
            </w:r>
            <w:r w:rsidR="00BF2480" w:rsidRPr="00C86BCB">
              <w:t xml:space="preserve"> financial statements</w:t>
            </w:r>
            <w:r w:rsidR="00A94257" w:rsidRPr="00C86BCB">
              <w:t xml:space="preserve"> already</w:t>
            </w:r>
            <w:r w:rsidR="00BF2480" w:rsidRPr="00C86BCB">
              <w:t xml:space="preserve"> reported </w:t>
            </w:r>
            <w:r w:rsidR="001C4EEA" w:rsidRPr="00C86BCB">
              <w:t xml:space="preserve">by </w:t>
            </w:r>
            <w:r w:rsidR="00CE5B7D" w:rsidRPr="00C86BCB">
              <w:t>providers</w:t>
            </w:r>
            <w:r w:rsidR="001C4EEA" w:rsidRPr="00C86BCB">
              <w:t xml:space="preserve"> </w:t>
            </w:r>
            <w:r w:rsidR="00BF2480" w:rsidRPr="00C86BCB">
              <w:t xml:space="preserve">to the department, </w:t>
            </w:r>
            <w:r w:rsidR="001C4EEA" w:rsidRPr="00C86BCB">
              <w:t>under</w:t>
            </w:r>
            <w:r w:rsidR="00BF2480" w:rsidRPr="00C86BCB">
              <w:t xml:space="preserve"> ‘revenues for continuing </w:t>
            </w:r>
            <w:proofErr w:type="gramStart"/>
            <w:r w:rsidR="00BF2480" w:rsidRPr="00C86BCB">
              <w:t>operations’</w:t>
            </w:r>
            <w:proofErr w:type="gramEnd"/>
            <w:r w:rsidR="001C4EEA" w:rsidRPr="00C86BCB">
              <w:t xml:space="preserve">. The sub-categories included are </w:t>
            </w:r>
            <w:r w:rsidR="001C4EEA" w:rsidRPr="00C86BCB">
              <w:rPr>
                <w:u w:val="single"/>
              </w:rPr>
              <w:t>all</w:t>
            </w:r>
            <w:r w:rsidR="001C4EEA" w:rsidRPr="00C86BCB">
              <w:t xml:space="preserve"> three below:</w:t>
            </w:r>
          </w:p>
          <w:p w14:paraId="04E7BD1D" w14:textId="77777777" w:rsidR="00BF2480" w:rsidRPr="00C86BCB" w:rsidRDefault="00BF2480" w:rsidP="006A0A6C">
            <w:pPr>
              <w:pStyle w:val="ListParagraph"/>
              <w:numPr>
                <w:ilvl w:val="0"/>
                <w:numId w:val="7"/>
              </w:numPr>
            </w:pPr>
            <w:r w:rsidRPr="00C86BCB">
              <w:t>Consultancies and contracts</w:t>
            </w:r>
          </w:p>
          <w:p w14:paraId="494EA19B" w14:textId="77777777" w:rsidR="00BF2480" w:rsidRPr="00C86BCB" w:rsidRDefault="00BF2480" w:rsidP="006A0A6C">
            <w:pPr>
              <w:pStyle w:val="ListParagraph"/>
              <w:numPr>
                <w:ilvl w:val="0"/>
                <w:numId w:val="7"/>
              </w:numPr>
            </w:pPr>
            <w:r w:rsidRPr="00C86BCB">
              <w:t>Other income (non-Government Grants)</w:t>
            </w:r>
          </w:p>
          <w:p w14:paraId="689A8741" w14:textId="16212404" w:rsidR="00BF2480" w:rsidRPr="00C86BCB" w:rsidRDefault="00BF2480" w:rsidP="006A0A6C">
            <w:pPr>
              <w:pStyle w:val="ListParagraph"/>
              <w:numPr>
                <w:ilvl w:val="0"/>
                <w:numId w:val="7"/>
              </w:numPr>
            </w:pPr>
            <w:r w:rsidRPr="00C86BCB">
              <w:t>State and local Government financial assistance</w:t>
            </w:r>
          </w:p>
          <w:p w14:paraId="68BBC30B" w14:textId="178E080D" w:rsidR="00BF2480" w:rsidRPr="00C86BCB" w:rsidRDefault="00A94257" w:rsidP="00A94257">
            <w:r w:rsidRPr="00C86BCB">
              <w:t xml:space="preserve">This financial information is already provided to the </w:t>
            </w:r>
            <w:proofErr w:type="gramStart"/>
            <w:r w:rsidRPr="00C86BCB">
              <w:t>department,</w:t>
            </w:r>
            <w:proofErr w:type="gramEnd"/>
            <w:r w:rsidRPr="00C86BCB">
              <w:t xml:space="preserve"> therefore a provider will not be required to submit additional data. More information about the annual financial reports prepared by Australian universities as at 31 December each year is available at </w:t>
            </w:r>
            <w:r w:rsidRPr="00C86BCB">
              <w:br/>
            </w:r>
            <w:hyperlink r:id="rId27" w:history="1">
              <w:r w:rsidRPr="00C86BCB">
                <w:rPr>
                  <w:rStyle w:val="Hyperlink"/>
                </w:rPr>
                <w:t>www.dese.gov.au/higher-education-publications/finance-publication</w:t>
              </w:r>
            </w:hyperlink>
            <w:r w:rsidRPr="00C86BCB">
              <w:t xml:space="preserve"> </w:t>
            </w:r>
          </w:p>
        </w:tc>
      </w:tr>
    </w:tbl>
    <w:p w14:paraId="26AB6657" w14:textId="77777777" w:rsidR="00BF2480" w:rsidRPr="00C86BCB" w:rsidRDefault="00BF2480" w:rsidP="00BF2480"/>
    <w:tbl>
      <w:tblPr>
        <w:tblStyle w:val="TableGrid"/>
        <w:tblW w:w="0" w:type="auto"/>
        <w:tblLook w:val="04A0" w:firstRow="1" w:lastRow="0" w:firstColumn="1" w:lastColumn="0" w:noHBand="0" w:noVBand="1"/>
      </w:tblPr>
      <w:tblGrid>
        <w:gridCol w:w="9016"/>
      </w:tblGrid>
      <w:tr w:rsidR="00BF2480" w:rsidRPr="00C86BCB" w14:paraId="016BD470" w14:textId="77777777" w:rsidTr="00BF2480">
        <w:tc>
          <w:tcPr>
            <w:tcW w:w="9016" w:type="dxa"/>
          </w:tcPr>
          <w:p w14:paraId="20C16D95" w14:textId="77777777" w:rsidR="00BF2480" w:rsidRPr="00C86BCB" w:rsidRDefault="00BF2480" w:rsidP="00DC5BB6">
            <w:pPr>
              <w:pStyle w:val="Heading4"/>
              <w:outlineLvl w:val="3"/>
            </w:pPr>
            <w:r w:rsidRPr="00C86BCB">
              <w:lastRenderedPageBreak/>
              <w:t>11. Income from research</w:t>
            </w:r>
          </w:p>
          <w:p w14:paraId="3795BD01" w14:textId="77777777" w:rsidR="00BF2480" w:rsidRPr="00C86BCB" w:rsidRDefault="00BF2480" w:rsidP="00BF2480">
            <w:pPr>
              <w:rPr>
                <w:i/>
                <w:iCs/>
              </w:rPr>
            </w:pPr>
            <w:r w:rsidRPr="00C86BCB">
              <w:rPr>
                <w:i/>
                <w:iCs/>
              </w:rPr>
              <w:t>*Government data (HERD-C)</w:t>
            </w:r>
          </w:p>
          <w:p w14:paraId="0680A679" w14:textId="77777777" w:rsidR="00BF2480" w:rsidRPr="00C86BCB" w:rsidRDefault="00BF2480" w:rsidP="00BF2480">
            <w:r w:rsidRPr="00C86BCB">
              <w:rPr>
                <w:b/>
                <w:bCs/>
              </w:rPr>
              <w:t>Objective</w:t>
            </w:r>
            <w:r w:rsidRPr="00C86BCB">
              <w:tab/>
            </w:r>
          </w:p>
          <w:p w14:paraId="107F1653" w14:textId="77777777" w:rsidR="00BF2480" w:rsidRPr="00C86BCB" w:rsidRDefault="00BF2480" w:rsidP="00BF2480">
            <w:r w:rsidRPr="00C86BCB">
              <w:t xml:space="preserve">Research collaboration is a vital component of industry-university collaboration. The dollar value captures the expansion or growth of research partnerships even where the number of partnerships stays the same. </w:t>
            </w:r>
          </w:p>
          <w:p w14:paraId="768821A0" w14:textId="77777777" w:rsidR="00BF2480" w:rsidRPr="00C86BCB" w:rsidRDefault="00BF2480" w:rsidP="00BF2480">
            <w:r w:rsidRPr="00C86BCB">
              <w:rPr>
                <w:b/>
                <w:bCs/>
              </w:rPr>
              <w:t>Definition/data requirements</w:t>
            </w:r>
            <w:r w:rsidRPr="00C86BCB">
              <w:tab/>
            </w:r>
          </w:p>
          <w:p w14:paraId="5F7EEF29" w14:textId="77777777" w:rsidR="00BF2480" w:rsidRPr="00C86BCB" w:rsidRDefault="00BF2480" w:rsidP="00BF2480">
            <w:r w:rsidRPr="00C86BCB">
              <w:t>Using HERD-C data, income from research includes all sub-categories under</w:t>
            </w:r>
          </w:p>
          <w:p w14:paraId="23A9D170" w14:textId="77777777" w:rsidR="00BF2480" w:rsidRPr="00C86BCB" w:rsidRDefault="00BF2480" w:rsidP="006A0A6C">
            <w:pPr>
              <w:pStyle w:val="ListParagraph"/>
              <w:numPr>
                <w:ilvl w:val="0"/>
                <w:numId w:val="7"/>
              </w:numPr>
            </w:pPr>
            <w:r w:rsidRPr="00C86BCB">
              <w:t xml:space="preserve">Category 2: </w:t>
            </w:r>
            <w:proofErr w:type="gramStart"/>
            <w:r w:rsidRPr="00C86BCB">
              <w:t>Other</w:t>
            </w:r>
            <w:proofErr w:type="gramEnd"/>
            <w:r w:rsidRPr="00C86BCB">
              <w:t xml:space="preserve"> public sector R&amp;D income </w:t>
            </w:r>
          </w:p>
          <w:p w14:paraId="44D46B7C" w14:textId="77777777" w:rsidR="00BF2480" w:rsidRPr="00C86BCB" w:rsidRDefault="00BF2480" w:rsidP="006A0A6C">
            <w:pPr>
              <w:pStyle w:val="ListParagraph"/>
              <w:numPr>
                <w:ilvl w:val="0"/>
                <w:numId w:val="7"/>
              </w:numPr>
            </w:pPr>
            <w:r w:rsidRPr="00C86BCB">
              <w:t xml:space="preserve">Category 3: Industry and </w:t>
            </w:r>
            <w:proofErr w:type="gramStart"/>
            <w:r w:rsidRPr="00C86BCB">
              <w:t>other</w:t>
            </w:r>
            <w:proofErr w:type="gramEnd"/>
            <w:r w:rsidRPr="00C86BCB">
              <w:t xml:space="preserve"> R&amp;D income </w:t>
            </w:r>
          </w:p>
          <w:p w14:paraId="670D39B5" w14:textId="71B6B477" w:rsidR="00BF2480" w:rsidRPr="00C86BCB" w:rsidRDefault="00BF2480" w:rsidP="006A0A6C">
            <w:pPr>
              <w:pStyle w:val="ListParagraph"/>
              <w:numPr>
                <w:ilvl w:val="0"/>
                <w:numId w:val="7"/>
              </w:numPr>
            </w:pPr>
            <w:r w:rsidRPr="00C86BCB">
              <w:t>Category 4: Cooperative Research Centre (CRC) R&amp;D income</w:t>
            </w:r>
          </w:p>
        </w:tc>
      </w:tr>
    </w:tbl>
    <w:p w14:paraId="00413723" w14:textId="77777777" w:rsidR="00BF2480" w:rsidRPr="00C86BCB" w:rsidRDefault="00BF2480" w:rsidP="00BF2480">
      <w:pPr>
        <w:pStyle w:val="Heading3"/>
      </w:pPr>
    </w:p>
    <w:tbl>
      <w:tblPr>
        <w:tblStyle w:val="TableGrid"/>
        <w:tblW w:w="0" w:type="auto"/>
        <w:tblLook w:val="04A0" w:firstRow="1" w:lastRow="0" w:firstColumn="1" w:lastColumn="0" w:noHBand="0" w:noVBand="1"/>
      </w:tblPr>
      <w:tblGrid>
        <w:gridCol w:w="9016"/>
      </w:tblGrid>
      <w:tr w:rsidR="00BF2480" w:rsidRPr="00C86BCB" w14:paraId="0E402AA1" w14:textId="77777777" w:rsidTr="00BF2480">
        <w:tc>
          <w:tcPr>
            <w:tcW w:w="9016" w:type="dxa"/>
          </w:tcPr>
          <w:p w14:paraId="4EB01EBB" w14:textId="77777777" w:rsidR="00BF2480" w:rsidRPr="00C86BCB" w:rsidRDefault="00BF2480" w:rsidP="00DC5BB6">
            <w:pPr>
              <w:pStyle w:val="Heading4"/>
              <w:outlineLvl w:val="3"/>
            </w:pPr>
            <w:r w:rsidRPr="00C86BCB">
              <w:t>12. Academic workforce actively from industry</w:t>
            </w:r>
          </w:p>
          <w:p w14:paraId="5597C745" w14:textId="77777777" w:rsidR="00BF2480" w:rsidRPr="00C86BCB" w:rsidRDefault="00BF2480" w:rsidP="00BF2480">
            <w:pPr>
              <w:rPr>
                <w:i/>
                <w:iCs/>
              </w:rPr>
            </w:pPr>
            <w:r w:rsidRPr="00C86BCB">
              <w:rPr>
                <w:i/>
                <w:iCs/>
              </w:rPr>
              <w:t>*Institutional data</w:t>
            </w:r>
          </w:p>
          <w:p w14:paraId="3AC48C04" w14:textId="77777777" w:rsidR="00BF2480" w:rsidRPr="00C86BCB" w:rsidRDefault="00BF2480" w:rsidP="00BF2480">
            <w:r w:rsidRPr="00C86BCB">
              <w:rPr>
                <w:b/>
                <w:bCs/>
              </w:rPr>
              <w:t>Objective</w:t>
            </w:r>
            <w:r w:rsidRPr="00C86BCB">
              <w:t xml:space="preserve"> </w:t>
            </w:r>
            <w:r w:rsidRPr="00C86BCB">
              <w:tab/>
            </w:r>
          </w:p>
          <w:p w14:paraId="213C4926" w14:textId="20CFE332" w:rsidR="00BF2480" w:rsidRPr="00C86BCB" w:rsidRDefault="00BF2480" w:rsidP="00BF2480">
            <w:r w:rsidRPr="00C86BCB">
              <w:t>Improving industry-university engagement in teaching and research is equally critical to ensuring graduates leave the higher education system with the capabilities, skills and experience needed to succeed in the workforce. Having academic staff working with industry can ensure real-time, industry relevant skills are reflected in teaching.</w:t>
            </w:r>
          </w:p>
          <w:p w14:paraId="0E39BB76" w14:textId="77777777" w:rsidR="00B25239" w:rsidRPr="00C86BCB" w:rsidRDefault="00BF2480" w:rsidP="00BF2480">
            <w:r w:rsidRPr="00C86BCB">
              <w:rPr>
                <w:b/>
                <w:bCs/>
              </w:rPr>
              <w:t>Definition/data requirements</w:t>
            </w:r>
            <w:r w:rsidRPr="00C86BCB">
              <w:tab/>
            </w:r>
          </w:p>
          <w:p w14:paraId="6AACAF70" w14:textId="57D95623" w:rsidR="00BF2480" w:rsidRPr="00C86BCB" w:rsidRDefault="00BF2480" w:rsidP="00BF2480">
            <w:r w:rsidRPr="00C86BCB">
              <w:t>‘Academic workforce’ refers to academic or sessional teaching staff. Type/length of contract not relevant</w:t>
            </w:r>
            <w:r w:rsidR="00B25239" w:rsidRPr="00C86BCB">
              <w:t>.</w:t>
            </w:r>
          </w:p>
          <w:p w14:paraId="1BB314D4" w14:textId="02187698" w:rsidR="00B25239" w:rsidRPr="00C86BCB" w:rsidRDefault="00B25239" w:rsidP="00BF2480">
            <w:r w:rsidRPr="00C86BCB">
              <w:t>‘Actively’ refers to the fact that the academic/teacher is engaged in other work (inclusive of casual, part time or full time) outside the university sector in a sector of employment which broadly aligns with the relevant academic discipline.</w:t>
            </w:r>
          </w:p>
          <w:p w14:paraId="43898856" w14:textId="2BA5031D" w:rsidR="00BF2480" w:rsidRPr="00C86BCB" w:rsidRDefault="00BF2480" w:rsidP="00BF2480">
            <w:r w:rsidRPr="00C86BCB">
              <w:t xml:space="preserve">‘Industry’ encompasses business, government, community and non-for-profit sectors. </w:t>
            </w:r>
          </w:p>
        </w:tc>
      </w:tr>
    </w:tbl>
    <w:p w14:paraId="1B09EA58" w14:textId="1448A465" w:rsidR="00D210D0" w:rsidRPr="00C86BCB" w:rsidRDefault="00D210D0" w:rsidP="00D210D0"/>
    <w:tbl>
      <w:tblPr>
        <w:tblStyle w:val="TableGrid"/>
        <w:tblW w:w="0" w:type="auto"/>
        <w:tblLook w:val="04A0" w:firstRow="1" w:lastRow="0" w:firstColumn="1" w:lastColumn="0" w:noHBand="0" w:noVBand="1"/>
      </w:tblPr>
      <w:tblGrid>
        <w:gridCol w:w="9016"/>
      </w:tblGrid>
      <w:tr w:rsidR="00BF2480" w:rsidRPr="00C86BCB" w14:paraId="68EDA088" w14:textId="77777777" w:rsidTr="00BF2480">
        <w:tc>
          <w:tcPr>
            <w:tcW w:w="9016" w:type="dxa"/>
          </w:tcPr>
          <w:p w14:paraId="7F3460DD" w14:textId="77777777" w:rsidR="00BF2480" w:rsidRPr="00C86BCB" w:rsidRDefault="00BF2480" w:rsidP="00DC5BB6">
            <w:pPr>
              <w:pStyle w:val="Heading4"/>
              <w:outlineLvl w:val="3"/>
            </w:pPr>
            <w:r w:rsidRPr="00C86BCB">
              <w:lastRenderedPageBreak/>
              <w:t>13. Graduate employment outcomes</w:t>
            </w:r>
          </w:p>
          <w:p w14:paraId="1774E7DD" w14:textId="77777777" w:rsidR="00BF2480" w:rsidRPr="00C86BCB" w:rsidRDefault="00BF2480" w:rsidP="00BF2480">
            <w:pPr>
              <w:rPr>
                <w:i/>
                <w:iCs/>
              </w:rPr>
            </w:pPr>
            <w:r w:rsidRPr="00C86BCB">
              <w:rPr>
                <w:i/>
                <w:iCs/>
              </w:rPr>
              <w:t>*Government data (QILT – Graduate Outcomes Survey – Longitudinal)</w:t>
            </w:r>
          </w:p>
          <w:p w14:paraId="143FCD73" w14:textId="77777777" w:rsidR="00BF2480" w:rsidRPr="00C86BCB" w:rsidRDefault="00BF2480" w:rsidP="00BF2480">
            <w:r w:rsidRPr="00C86BCB">
              <w:rPr>
                <w:b/>
                <w:bCs/>
              </w:rPr>
              <w:t>Objective</w:t>
            </w:r>
            <w:r w:rsidRPr="00C86BCB">
              <w:t xml:space="preserve"> </w:t>
            </w:r>
            <w:r w:rsidRPr="00C86BCB">
              <w:tab/>
            </w:r>
          </w:p>
          <w:p w14:paraId="7AEFBA36" w14:textId="549D7F65" w:rsidR="00BF2480" w:rsidRPr="00C86BCB" w:rsidRDefault="00BF2480" w:rsidP="00BF2480">
            <w:r w:rsidRPr="00C86BCB">
              <w:t xml:space="preserve">Employment outcomes </w:t>
            </w:r>
            <w:r w:rsidR="00B25239" w:rsidRPr="00C86BCB">
              <w:t xml:space="preserve">(including enterprise formation) </w:t>
            </w:r>
            <w:r w:rsidRPr="00C86BCB">
              <w:t xml:space="preserve">are a useful, validated measure to </w:t>
            </w:r>
            <w:r w:rsidR="000A7B75" w:rsidRPr="00C86BCB">
              <w:t>indicate</w:t>
            </w:r>
            <w:r w:rsidRPr="00C86BCB">
              <w:t xml:space="preserve"> the </w:t>
            </w:r>
            <w:r w:rsidR="000A7B75" w:rsidRPr="00C86BCB">
              <w:t xml:space="preserve">level of </w:t>
            </w:r>
            <w:r w:rsidRPr="00C86BCB">
              <w:t xml:space="preserve">job-readiness </w:t>
            </w:r>
            <w:r w:rsidR="000A7B75" w:rsidRPr="00C86BCB">
              <w:t>among</w:t>
            </w:r>
            <w:r w:rsidRPr="00C86BCB">
              <w:t xml:space="preserve"> Australian graduates</w:t>
            </w:r>
            <w:r w:rsidR="000A7B75" w:rsidRPr="00C86BCB">
              <w:t>.</w:t>
            </w:r>
          </w:p>
          <w:p w14:paraId="0DA7C240" w14:textId="77777777" w:rsidR="00BF2480" w:rsidRPr="00C86BCB" w:rsidRDefault="00BF2480" w:rsidP="00D210D0">
            <w:r w:rsidRPr="00C86BCB">
              <w:rPr>
                <w:b/>
                <w:bCs/>
              </w:rPr>
              <w:t>Definition/data requirements</w:t>
            </w:r>
            <w:r w:rsidRPr="00C86BCB">
              <w:tab/>
            </w:r>
          </w:p>
          <w:p w14:paraId="181FBA0C" w14:textId="67BF176C" w:rsidR="00BF2480" w:rsidRPr="00C86BCB" w:rsidRDefault="00BF2480" w:rsidP="00D210D0">
            <w:r w:rsidRPr="00C86BCB">
              <w:t xml:space="preserve">Undergraduate students (domestic) who were employed full-time three years after completing their course, as a percentage of those graduates who were available for full-time employment. </w:t>
            </w:r>
          </w:p>
          <w:p w14:paraId="5E5B2029" w14:textId="731C99C6" w:rsidR="00E86DD5" w:rsidRPr="00C86BCB" w:rsidRDefault="00E86DD5" w:rsidP="00D210D0">
            <w:r w:rsidRPr="00C86BCB">
              <w:t xml:space="preserve">GOS-L results/reports are published at: </w:t>
            </w:r>
            <w:hyperlink r:id="rId28" w:history="1">
              <w:r w:rsidRPr="00C86BCB">
                <w:rPr>
                  <w:rStyle w:val="Hyperlink"/>
                </w:rPr>
                <w:t>www.qilt.edu.au/qilt-surveys/graduate-employment</w:t>
              </w:r>
            </w:hyperlink>
          </w:p>
        </w:tc>
      </w:tr>
    </w:tbl>
    <w:p w14:paraId="41D76705" w14:textId="77777777" w:rsidR="00BF2480" w:rsidRPr="00C86BCB" w:rsidRDefault="00BF2480" w:rsidP="00D210D0"/>
    <w:tbl>
      <w:tblPr>
        <w:tblStyle w:val="TableGrid"/>
        <w:tblW w:w="0" w:type="auto"/>
        <w:tblLook w:val="04A0" w:firstRow="1" w:lastRow="0" w:firstColumn="1" w:lastColumn="0" w:noHBand="0" w:noVBand="1"/>
      </w:tblPr>
      <w:tblGrid>
        <w:gridCol w:w="9016"/>
      </w:tblGrid>
      <w:tr w:rsidR="00C034FC" w:rsidRPr="00C86BCB" w14:paraId="2E15767A" w14:textId="77777777" w:rsidTr="00C034FC">
        <w:tc>
          <w:tcPr>
            <w:tcW w:w="9016" w:type="dxa"/>
          </w:tcPr>
          <w:p w14:paraId="086EFC0B" w14:textId="77777777" w:rsidR="00C034FC" w:rsidRPr="00C86BCB" w:rsidRDefault="00C034FC" w:rsidP="00DC5BB6">
            <w:pPr>
              <w:pStyle w:val="Heading4"/>
              <w:outlineLvl w:val="3"/>
            </w:pPr>
            <w:r w:rsidRPr="00C86BCB">
              <w:lastRenderedPageBreak/>
              <w:t>14. Co-designed courses</w:t>
            </w:r>
          </w:p>
          <w:p w14:paraId="24C7DDAE" w14:textId="77777777" w:rsidR="00C034FC" w:rsidRPr="00C86BCB" w:rsidRDefault="00C034FC" w:rsidP="00C034FC">
            <w:pPr>
              <w:rPr>
                <w:i/>
                <w:iCs/>
              </w:rPr>
            </w:pPr>
            <w:r w:rsidRPr="00C86BCB">
              <w:rPr>
                <w:i/>
                <w:iCs/>
              </w:rPr>
              <w:t xml:space="preserve">*Institutional data </w:t>
            </w:r>
          </w:p>
          <w:p w14:paraId="2BB8A64E" w14:textId="77777777" w:rsidR="00C034FC" w:rsidRPr="00C86BCB" w:rsidRDefault="00C034FC" w:rsidP="00C034FC">
            <w:pPr>
              <w:rPr>
                <w:b/>
                <w:bCs/>
              </w:rPr>
            </w:pPr>
            <w:r w:rsidRPr="00C86BCB">
              <w:rPr>
                <w:b/>
                <w:bCs/>
              </w:rPr>
              <w:t>Refer to metric number 4 of the same name</w:t>
            </w:r>
          </w:p>
          <w:p w14:paraId="15927169" w14:textId="3F7C6C35" w:rsidR="00C034FC" w:rsidRPr="00C86BCB" w:rsidRDefault="00C034FC" w:rsidP="00C034FC">
            <w:r w:rsidRPr="00C86BCB">
              <w:t xml:space="preserve"> ‘</w:t>
            </w:r>
            <w:r w:rsidR="004409C1" w:rsidRPr="00C86BCB">
              <w:t>C</w:t>
            </w:r>
            <w:r w:rsidRPr="00C86BCB">
              <w:t>o-designed courses’ is a</w:t>
            </w:r>
            <w:r w:rsidR="0054550B" w:rsidRPr="00C86BCB">
              <w:t xml:space="preserve"> metric </w:t>
            </w:r>
            <w:r w:rsidRPr="00C86BCB">
              <w:t>under two of the priorities</w:t>
            </w:r>
            <w:r w:rsidR="0054550B" w:rsidRPr="00C86BCB">
              <w:t xml:space="preserve">. This will </w:t>
            </w:r>
            <w:r w:rsidRPr="00C86BCB">
              <w:t xml:space="preserve">assist </w:t>
            </w:r>
            <w:r w:rsidR="00CE5B7D" w:rsidRPr="00C86BCB">
              <w:t>providers</w:t>
            </w:r>
            <w:r w:rsidRPr="00C86BCB">
              <w:t xml:space="preserve"> in meeting the minimum requirement of one metric for each priority.</w:t>
            </w:r>
          </w:p>
        </w:tc>
      </w:tr>
    </w:tbl>
    <w:p w14:paraId="366118E6" w14:textId="77777777" w:rsidR="00C034FC" w:rsidRPr="00C86BCB" w:rsidRDefault="00C034FC" w:rsidP="00B81E76">
      <w:pPr>
        <w:pStyle w:val="Heading3"/>
      </w:pPr>
    </w:p>
    <w:tbl>
      <w:tblPr>
        <w:tblStyle w:val="TableGrid"/>
        <w:tblW w:w="0" w:type="auto"/>
        <w:tblLook w:val="04A0" w:firstRow="1" w:lastRow="0" w:firstColumn="1" w:lastColumn="0" w:noHBand="0" w:noVBand="1"/>
      </w:tblPr>
      <w:tblGrid>
        <w:gridCol w:w="9016"/>
      </w:tblGrid>
      <w:tr w:rsidR="00C034FC" w:rsidRPr="00C86BCB" w14:paraId="7D5CFB7D" w14:textId="77777777" w:rsidTr="00C034FC">
        <w:tc>
          <w:tcPr>
            <w:tcW w:w="9016" w:type="dxa"/>
          </w:tcPr>
          <w:bookmarkEnd w:id="0"/>
          <w:p w14:paraId="7328D63B" w14:textId="0E4218A5" w:rsidR="00C034FC" w:rsidRPr="00C86BCB" w:rsidRDefault="00934A5C" w:rsidP="00DC5BB6">
            <w:pPr>
              <w:pStyle w:val="Heading4"/>
              <w:outlineLvl w:val="3"/>
            </w:pPr>
            <w:r w:rsidRPr="00C86BCB">
              <w:t xml:space="preserve">15. </w:t>
            </w:r>
            <w:r w:rsidR="00C034FC" w:rsidRPr="00C86BCB">
              <w:t>Shared facilities, infrastructure or co-location by industry</w:t>
            </w:r>
          </w:p>
          <w:p w14:paraId="00AF7DF6" w14:textId="77777777" w:rsidR="00C034FC" w:rsidRPr="00C86BCB" w:rsidRDefault="00C034FC" w:rsidP="00C034FC">
            <w:pPr>
              <w:rPr>
                <w:i/>
                <w:iCs/>
              </w:rPr>
            </w:pPr>
            <w:r w:rsidRPr="00C86BCB">
              <w:rPr>
                <w:i/>
                <w:iCs/>
              </w:rPr>
              <w:t>*Institutional data</w:t>
            </w:r>
          </w:p>
          <w:p w14:paraId="678008D4" w14:textId="77777777" w:rsidR="00C034FC" w:rsidRPr="00C86BCB" w:rsidRDefault="00C034FC" w:rsidP="00C034FC">
            <w:r w:rsidRPr="00C86BCB">
              <w:rPr>
                <w:b/>
                <w:bCs/>
              </w:rPr>
              <w:t>Objective</w:t>
            </w:r>
            <w:r w:rsidRPr="00C86BCB">
              <w:t xml:space="preserve"> </w:t>
            </w:r>
            <w:r w:rsidRPr="00C86BCB">
              <w:tab/>
            </w:r>
          </w:p>
          <w:p w14:paraId="35DF8B47" w14:textId="73732642" w:rsidR="00C034FC" w:rsidRPr="00C86BCB" w:rsidRDefault="00757211" w:rsidP="00C034FC">
            <w:r w:rsidRPr="00C86BCB">
              <w:t>F</w:t>
            </w:r>
            <w:r w:rsidR="00C034FC" w:rsidRPr="00C86BCB">
              <w:t xml:space="preserve">acilities and/or co-location </w:t>
            </w:r>
            <w:r w:rsidR="000A7B75" w:rsidRPr="00C86BCB">
              <w:t xml:space="preserve">have been identified as </w:t>
            </w:r>
            <w:r w:rsidR="00C034FC" w:rsidRPr="00C86BCB">
              <w:t xml:space="preserve">demonstrations of industry partnership. Sharing resources in this way reflects a level of industry engagement by the </w:t>
            </w:r>
            <w:r w:rsidR="00CE5B7D" w:rsidRPr="00C86BCB">
              <w:t>provider</w:t>
            </w:r>
            <w:r w:rsidR="00C034FC" w:rsidRPr="00C86BCB">
              <w:t>.</w:t>
            </w:r>
          </w:p>
          <w:p w14:paraId="5BEEF510" w14:textId="77777777" w:rsidR="00C034FC" w:rsidRPr="00C86BCB" w:rsidRDefault="00C034FC" w:rsidP="00C034FC">
            <w:pPr>
              <w:rPr>
                <w:b/>
                <w:bCs/>
              </w:rPr>
            </w:pPr>
            <w:r w:rsidRPr="00C86BCB">
              <w:rPr>
                <w:b/>
                <w:bCs/>
              </w:rPr>
              <w:t>Definition/data requirements</w:t>
            </w:r>
            <w:r w:rsidRPr="00C86BCB">
              <w:rPr>
                <w:b/>
                <w:bCs/>
              </w:rPr>
              <w:tab/>
            </w:r>
          </w:p>
          <w:p w14:paraId="793C5195" w14:textId="77777777" w:rsidR="00C034FC" w:rsidRPr="00C86BCB" w:rsidRDefault="00C034FC" w:rsidP="00C034FC">
            <w:r w:rsidRPr="00C86BCB">
              <w:t xml:space="preserve">‘Facilities’ and ‘infrastructure’ refer to industry’s physical resources, buildings and/or equipment. </w:t>
            </w:r>
          </w:p>
          <w:p w14:paraId="1A12BB1D" w14:textId="5677B14A" w:rsidR="00C034FC" w:rsidRPr="00C86BCB" w:rsidRDefault="00C034FC" w:rsidP="00C034FC">
            <w:r w:rsidRPr="00C86BCB">
              <w:t>‘Co-location’ refers to the placement of industry facilities/infrastructure to work on a project or a series of project</w:t>
            </w:r>
            <w:r w:rsidR="00EF321B" w:rsidRPr="00C86BCB">
              <w:t xml:space="preserve">s in </w:t>
            </w:r>
            <w:r w:rsidRPr="00C86BCB">
              <w:t xml:space="preserve">collaboration with the co-located </w:t>
            </w:r>
            <w:r w:rsidR="00CE5B7D" w:rsidRPr="00C86BCB">
              <w:t>provider</w:t>
            </w:r>
            <w:r w:rsidRPr="00C86BCB">
              <w:t xml:space="preserve">. </w:t>
            </w:r>
          </w:p>
          <w:p w14:paraId="5BA11649" w14:textId="72EA5FE6" w:rsidR="00C034FC" w:rsidRPr="00C86BCB" w:rsidRDefault="00C034FC" w:rsidP="00C034FC">
            <w:r w:rsidRPr="00C86BCB">
              <w:t xml:space="preserve">‘Shared’ refers to use of facilities by industry to leverage for a specific mutually beneficial purpose for the industry and </w:t>
            </w:r>
            <w:r w:rsidR="00CE5B7D" w:rsidRPr="00C86BCB">
              <w:t>provider</w:t>
            </w:r>
            <w:r w:rsidRPr="00C86BCB">
              <w:t xml:space="preserve">. It does not mean that </w:t>
            </w:r>
            <w:r w:rsidR="00CE5B7D" w:rsidRPr="00C86BCB">
              <w:t>institutional</w:t>
            </w:r>
            <w:r w:rsidRPr="00C86BCB">
              <w:t xml:space="preserve"> staff </w:t>
            </w:r>
            <w:r w:rsidR="00AC2682" w:rsidRPr="00C86BCB">
              <w:t>must</w:t>
            </w:r>
            <w:r w:rsidRPr="00C86BCB">
              <w:t xml:space="preserve"> be physically using the facilities at the same time.</w:t>
            </w:r>
          </w:p>
          <w:p w14:paraId="4DE0C4B0" w14:textId="77777777" w:rsidR="00C034FC" w:rsidRPr="00C86BCB" w:rsidRDefault="00C034FC" w:rsidP="00C034FC">
            <w:r w:rsidRPr="00C86BCB">
              <w:t xml:space="preserve">Data will be provided as a current, accumulated count of how many facilities are being co-located/shared and therefore will include all existing and new co-locations/shared facilities. Each co-location will be counted as one, regardless of the size/physical space shared/number of people involved. </w:t>
            </w:r>
          </w:p>
          <w:p w14:paraId="42E6696E" w14:textId="77777777" w:rsidR="00C034FC" w:rsidRPr="00C86BCB" w:rsidRDefault="00C034FC" w:rsidP="00C034FC">
            <w:r w:rsidRPr="00C86BCB">
              <w:t xml:space="preserve">An institution can indicate when data is collected. The data collected in the most recent year is to be provided. </w:t>
            </w:r>
          </w:p>
          <w:p w14:paraId="75A606BA" w14:textId="388E33C3" w:rsidR="00C034FC" w:rsidRPr="00C86BCB" w:rsidRDefault="00C034FC" w:rsidP="0095636C">
            <w:r w:rsidRPr="00C86BCB">
              <w:t>‘Industry’ encompasses business, government, community and non-for-profit sectors.</w:t>
            </w:r>
          </w:p>
        </w:tc>
      </w:tr>
    </w:tbl>
    <w:p w14:paraId="0D62180A" w14:textId="7C2622F0" w:rsidR="004809AB" w:rsidRPr="00C86BCB" w:rsidRDefault="004809AB" w:rsidP="0095636C"/>
    <w:p w14:paraId="5E174FE4" w14:textId="77777777" w:rsidR="004809AB" w:rsidRPr="00C86BCB" w:rsidRDefault="004809AB">
      <w:pPr>
        <w:spacing w:after="160" w:line="259" w:lineRule="auto"/>
      </w:pPr>
      <w:r w:rsidRPr="00C86BCB">
        <w:br w:type="page"/>
      </w:r>
    </w:p>
    <w:p w14:paraId="3A6BFEA7" w14:textId="2D0B7222" w:rsidR="004809AB" w:rsidRPr="00C86BCB" w:rsidRDefault="004809AB" w:rsidP="00833DF0">
      <w:pPr>
        <w:pStyle w:val="Heading1"/>
      </w:pPr>
      <w:bookmarkStart w:id="29" w:name="_Toc64371791"/>
      <w:r w:rsidRPr="00C86BCB">
        <w:lastRenderedPageBreak/>
        <w:t xml:space="preserve">Appendix B – </w:t>
      </w:r>
      <w:r w:rsidR="007F363D" w:rsidRPr="00C86BCB">
        <w:t xml:space="preserve">NPILF plan </w:t>
      </w:r>
      <w:r w:rsidR="008E0513" w:rsidRPr="00C86BCB">
        <w:t>template</w:t>
      </w:r>
      <w:bookmarkEnd w:id="29"/>
    </w:p>
    <w:tbl>
      <w:tblPr>
        <w:tblStyle w:val="TableGrid"/>
        <w:tblW w:w="0" w:type="auto"/>
        <w:tblLook w:val="04A0" w:firstRow="1" w:lastRow="0" w:firstColumn="1" w:lastColumn="0" w:noHBand="0" w:noVBand="1"/>
      </w:tblPr>
      <w:tblGrid>
        <w:gridCol w:w="2405"/>
        <w:gridCol w:w="2203"/>
        <w:gridCol w:w="2204"/>
        <w:gridCol w:w="2204"/>
      </w:tblGrid>
      <w:tr w:rsidR="00833DF0" w:rsidRPr="00C86BCB" w14:paraId="5C10C904" w14:textId="77777777" w:rsidTr="00C9775C">
        <w:tc>
          <w:tcPr>
            <w:tcW w:w="9016" w:type="dxa"/>
            <w:gridSpan w:val="4"/>
          </w:tcPr>
          <w:p w14:paraId="5AB4904D" w14:textId="11885D8B" w:rsidR="0046011E" w:rsidRPr="00C86BCB" w:rsidRDefault="00AC76C2" w:rsidP="0095636C">
            <w:r w:rsidRPr="00C86BCB">
              <w:rPr>
                <w:u w:val="single"/>
              </w:rPr>
              <w:t>NPILF PLAN</w:t>
            </w:r>
            <w:r w:rsidR="001F6C65" w:rsidRPr="00C86BCB">
              <w:rPr>
                <w:u w:val="single"/>
              </w:rPr>
              <w:t>:</w:t>
            </w:r>
            <w:r w:rsidRPr="00C86BCB">
              <w:rPr>
                <w:u w:val="single"/>
              </w:rPr>
              <w:t xml:space="preserve"> </w:t>
            </w:r>
            <w:r w:rsidR="00FF1280" w:rsidRPr="00C86BCB">
              <w:rPr>
                <w:u w:val="single"/>
              </w:rPr>
              <w:t>TITLE PAGE TEMPLATE</w:t>
            </w:r>
            <w:r w:rsidR="00833DF0" w:rsidRPr="00C86BCB">
              <w:br/>
              <w:t>Remove italics before submitting</w:t>
            </w:r>
            <w:r w:rsidR="001F6C65" w:rsidRPr="00C86BCB">
              <w:t>, one page limit to title page.</w:t>
            </w:r>
            <w:r w:rsidR="0046011E" w:rsidRPr="00C86BCB">
              <w:br/>
              <w:t xml:space="preserve">Once complete, send your NPILF plan (including </w:t>
            </w:r>
            <w:r w:rsidR="007F363D" w:rsidRPr="00C86BCB">
              <w:t xml:space="preserve">title page, </w:t>
            </w:r>
            <w:r w:rsidR="0046011E" w:rsidRPr="00C86BCB">
              <w:t xml:space="preserve">metrics and cases) to </w:t>
            </w:r>
            <w:hyperlink r:id="rId29" w:history="1">
              <w:r w:rsidR="00A579C5">
                <w:rPr>
                  <w:rStyle w:val="Hyperlink"/>
                </w:rPr>
                <w:t>NPILF@dese.gov.au</w:t>
              </w:r>
            </w:hyperlink>
            <w:r w:rsidR="0046011E" w:rsidRPr="00C86BCB">
              <w:t xml:space="preserve"> </w:t>
            </w:r>
          </w:p>
        </w:tc>
      </w:tr>
      <w:tr w:rsidR="00833DF0" w:rsidRPr="00C86BCB" w14:paraId="0243648E" w14:textId="5A3AB353" w:rsidTr="007F363D">
        <w:tc>
          <w:tcPr>
            <w:tcW w:w="2405" w:type="dxa"/>
          </w:tcPr>
          <w:p w14:paraId="431E738B" w14:textId="7DC9D57A" w:rsidR="00833DF0" w:rsidRPr="00C86BCB" w:rsidRDefault="00CE5B7D" w:rsidP="0095636C">
            <w:pPr>
              <w:rPr>
                <w:b/>
                <w:bCs/>
              </w:rPr>
            </w:pPr>
            <w:r w:rsidRPr="00C86BCB">
              <w:rPr>
                <w:b/>
                <w:bCs/>
              </w:rPr>
              <w:t>Provider</w:t>
            </w:r>
          </w:p>
        </w:tc>
        <w:tc>
          <w:tcPr>
            <w:tcW w:w="6611" w:type="dxa"/>
            <w:gridSpan w:val="3"/>
          </w:tcPr>
          <w:p w14:paraId="18FE5CAF" w14:textId="79C74AFD" w:rsidR="00833DF0" w:rsidRPr="00C86BCB" w:rsidRDefault="00833DF0" w:rsidP="0095636C">
            <w:pPr>
              <w:rPr>
                <w:b/>
                <w:bCs/>
              </w:rPr>
            </w:pPr>
          </w:p>
        </w:tc>
      </w:tr>
      <w:tr w:rsidR="00833DF0" w:rsidRPr="00C86BCB" w14:paraId="502AA4A9" w14:textId="71365DC5" w:rsidTr="007F363D">
        <w:tc>
          <w:tcPr>
            <w:tcW w:w="2405" w:type="dxa"/>
          </w:tcPr>
          <w:p w14:paraId="11A709AB" w14:textId="49E55028" w:rsidR="00833DF0" w:rsidRPr="00C86BCB" w:rsidRDefault="00833DF0" w:rsidP="0095636C">
            <w:pPr>
              <w:rPr>
                <w:b/>
                <w:bCs/>
              </w:rPr>
            </w:pPr>
            <w:r w:rsidRPr="00C86BCB">
              <w:rPr>
                <w:b/>
                <w:bCs/>
              </w:rPr>
              <w:t>Date of submission</w:t>
            </w:r>
          </w:p>
        </w:tc>
        <w:tc>
          <w:tcPr>
            <w:tcW w:w="6611" w:type="dxa"/>
            <w:gridSpan w:val="3"/>
          </w:tcPr>
          <w:p w14:paraId="4DB8313F" w14:textId="729D7A52" w:rsidR="00833DF0" w:rsidRPr="00C86BCB" w:rsidRDefault="00833DF0" w:rsidP="0095636C">
            <w:pPr>
              <w:rPr>
                <w:b/>
                <w:bCs/>
              </w:rPr>
            </w:pPr>
          </w:p>
        </w:tc>
      </w:tr>
      <w:tr w:rsidR="00833DF0" w:rsidRPr="00C86BCB" w14:paraId="25F983E5" w14:textId="2E462045" w:rsidTr="007F363D">
        <w:tc>
          <w:tcPr>
            <w:tcW w:w="2405" w:type="dxa"/>
          </w:tcPr>
          <w:p w14:paraId="6E7552E1" w14:textId="2049F1C4" w:rsidR="00833DF0" w:rsidRPr="00C86BCB" w:rsidRDefault="00833DF0" w:rsidP="004809AB">
            <w:r w:rsidRPr="00C86BCB">
              <w:rPr>
                <w:b/>
                <w:bCs/>
              </w:rPr>
              <w:t>NPILF cycle</w:t>
            </w:r>
          </w:p>
        </w:tc>
        <w:tc>
          <w:tcPr>
            <w:tcW w:w="6611" w:type="dxa"/>
            <w:gridSpan w:val="3"/>
          </w:tcPr>
          <w:p w14:paraId="5350BD80" w14:textId="220C1D24" w:rsidR="00833DF0" w:rsidRPr="00C86BCB" w:rsidRDefault="007F363D" w:rsidP="004809AB">
            <w:pPr>
              <w:rPr>
                <w:i/>
                <w:iCs/>
              </w:rPr>
            </w:pPr>
            <w:r w:rsidRPr="00C86BCB">
              <w:rPr>
                <w:i/>
                <w:iCs/>
              </w:rPr>
              <w:t>2022-24 (pilot)</w:t>
            </w:r>
          </w:p>
        </w:tc>
      </w:tr>
      <w:tr w:rsidR="008E0513" w:rsidRPr="00C86BCB" w14:paraId="38C7C094" w14:textId="77777777" w:rsidTr="007F363D">
        <w:tc>
          <w:tcPr>
            <w:tcW w:w="2405" w:type="dxa"/>
          </w:tcPr>
          <w:p w14:paraId="5048A91B" w14:textId="25C39167" w:rsidR="008E0513" w:rsidRPr="00C86BCB" w:rsidRDefault="008E0513" w:rsidP="004809AB">
            <w:pPr>
              <w:rPr>
                <w:b/>
                <w:bCs/>
              </w:rPr>
            </w:pPr>
            <w:r w:rsidRPr="00C86BCB">
              <w:rPr>
                <w:b/>
                <w:bCs/>
              </w:rPr>
              <w:t>Completed and submitted by</w:t>
            </w:r>
          </w:p>
        </w:tc>
        <w:tc>
          <w:tcPr>
            <w:tcW w:w="6611" w:type="dxa"/>
            <w:gridSpan w:val="3"/>
          </w:tcPr>
          <w:p w14:paraId="0E8C55E4" w14:textId="01DD3C47" w:rsidR="008E0513" w:rsidRPr="00C86BCB" w:rsidRDefault="008E0513" w:rsidP="004809AB">
            <w:pPr>
              <w:rPr>
                <w:i/>
                <w:iCs/>
              </w:rPr>
            </w:pPr>
            <w:r w:rsidRPr="00C86BCB">
              <w:rPr>
                <w:i/>
                <w:iCs/>
              </w:rPr>
              <w:t>Your name, position</w:t>
            </w:r>
          </w:p>
        </w:tc>
      </w:tr>
      <w:tr w:rsidR="008E0513" w:rsidRPr="00C86BCB" w14:paraId="6FA1FD5A" w14:textId="77777777" w:rsidTr="007F363D">
        <w:tc>
          <w:tcPr>
            <w:tcW w:w="2405" w:type="dxa"/>
          </w:tcPr>
          <w:p w14:paraId="04BC2597" w14:textId="08F22AA5" w:rsidR="008E0513" w:rsidRPr="00C86BCB" w:rsidRDefault="008E0513" w:rsidP="004809AB">
            <w:pPr>
              <w:rPr>
                <w:b/>
                <w:bCs/>
              </w:rPr>
            </w:pPr>
            <w:r w:rsidRPr="00C86BCB">
              <w:rPr>
                <w:b/>
                <w:bCs/>
              </w:rPr>
              <w:t>Approved by</w:t>
            </w:r>
          </w:p>
        </w:tc>
        <w:tc>
          <w:tcPr>
            <w:tcW w:w="6611" w:type="dxa"/>
            <w:gridSpan w:val="3"/>
          </w:tcPr>
          <w:p w14:paraId="40FAC69B" w14:textId="7CB668DA" w:rsidR="008E0513" w:rsidRPr="00C86BCB" w:rsidRDefault="008E0513" w:rsidP="004809AB">
            <w:pPr>
              <w:rPr>
                <w:i/>
                <w:iCs/>
              </w:rPr>
            </w:pPr>
            <w:r w:rsidRPr="00C86BCB">
              <w:rPr>
                <w:i/>
                <w:iCs/>
              </w:rPr>
              <w:t>Must have Vice-Chancellor approval</w:t>
            </w:r>
          </w:p>
        </w:tc>
      </w:tr>
      <w:tr w:rsidR="007F363D" w:rsidRPr="00C86BCB" w14:paraId="3A12B98D" w14:textId="5B82A772" w:rsidTr="007F363D">
        <w:tc>
          <w:tcPr>
            <w:tcW w:w="2405" w:type="dxa"/>
          </w:tcPr>
          <w:p w14:paraId="70459FDC" w14:textId="768B1BBF" w:rsidR="007F363D" w:rsidRPr="00C86BCB" w:rsidRDefault="007F363D" w:rsidP="0095636C">
            <w:r w:rsidRPr="00C86BCB">
              <w:rPr>
                <w:b/>
                <w:bCs/>
              </w:rPr>
              <w:t>Number of metrics</w:t>
            </w:r>
          </w:p>
        </w:tc>
        <w:tc>
          <w:tcPr>
            <w:tcW w:w="2203" w:type="dxa"/>
          </w:tcPr>
          <w:p w14:paraId="33ADA86B" w14:textId="474FB460" w:rsidR="007F363D" w:rsidRPr="00C86BCB" w:rsidRDefault="007F363D" w:rsidP="0095636C">
            <w:pPr>
              <w:rPr>
                <w:b/>
                <w:bCs/>
              </w:rPr>
            </w:pPr>
            <w:r w:rsidRPr="00C86BCB">
              <w:rPr>
                <w:b/>
                <w:bCs/>
              </w:rPr>
              <w:t xml:space="preserve">WIL: </w:t>
            </w:r>
            <w:r w:rsidRPr="00C86BCB">
              <w:rPr>
                <w:i/>
                <w:iCs/>
              </w:rPr>
              <w:t>1</w:t>
            </w:r>
          </w:p>
        </w:tc>
        <w:tc>
          <w:tcPr>
            <w:tcW w:w="2204" w:type="dxa"/>
          </w:tcPr>
          <w:p w14:paraId="2822E910" w14:textId="22552276" w:rsidR="007F363D" w:rsidRPr="00C86BCB" w:rsidRDefault="007F363D" w:rsidP="0095636C">
            <w:pPr>
              <w:rPr>
                <w:b/>
                <w:bCs/>
              </w:rPr>
            </w:pPr>
            <w:r w:rsidRPr="00C86BCB">
              <w:rPr>
                <w:b/>
                <w:bCs/>
              </w:rPr>
              <w:t>STEM:</w:t>
            </w:r>
            <w:r w:rsidRPr="00C86BCB">
              <w:rPr>
                <w:i/>
                <w:iCs/>
              </w:rPr>
              <w:t xml:space="preserve"> 1</w:t>
            </w:r>
          </w:p>
        </w:tc>
        <w:tc>
          <w:tcPr>
            <w:tcW w:w="2204" w:type="dxa"/>
          </w:tcPr>
          <w:p w14:paraId="3E5EB959" w14:textId="0A0234AD" w:rsidR="007F363D" w:rsidRPr="00C86BCB" w:rsidRDefault="007F363D" w:rsidP="0095636C">
            <w:pPr>
              <w:rPr>
                <w:b/>
                <w:bCs/>
              </w:rPr>
            </w:pPr>
            <w:r w:rsidRPr="00C86BCB">
              <w:rPr>
                <w:b/>
                <w:bCs/>
              </w:rPr>
              <w:t>Industry:</w:t>
            </w:r>
            <w:r w:rsidRPr="00C86BCB">
              <w:rPr>
                <w:i/>
                <w:iCs/>
              </w:rPr>
              <w:t xml:space="preserve"> 1</w:t>
            </w:r>
          </w:p>
        </w:tc>
      </w:tr>
      <w:tr w:rsidR="007F363D" w:rsidRPr="00C86BCB" w14:paraId="73CF2909" w14:textId="52F96B9D" w:rsidTr="007F363D">
        <w:tc>
          <w:tcPr>
            <w:tcW w:w="2405" w:type="dxa"/>
          </w:tcPr>
          <w:p w14:paraId="7B652F29" w14:textId="574B545B" w:rsidR="007F363D" w:rsidRPr="00C86BCB" w:rsidRDefault="007F363D" w:rsidP="0095636C">
            <w:pPr>
              <w:rPr>
                <w:b/>
                <w:bCs/>
              </w:rPr>
            </w:pPr>
            <w:r w:rsidRPr="00C86BCB">
              <w:rPr>
                <w:b/>
                <w:bCs/>
              </w:rPr>
              <w:t xml:space="preserve">Number of case studies </w:t>
            </w:r>
          </w:p>
        </w:tc>
        <w:tc>
          <w:tcPr>
            <w:tcW w:w="2203" w:type="dxa"/>
          </w:tcPr>
          <w:p w14:paraId="5AB5509F" w14:textId="50DBA7E0" w:rsidR="007F363D" w:rsidRPr="00C86BCB" w:rsidRDefault="007F363D" w:rsidP="0095636C">
            <w:pPr>
              <w:rPr>
                <w:b/>
                <w:bCs/>
              </w:rPr>
            </w:pPr>
            <w:r w:rsidRPr="00C86BCB">
              <w:rPr>
                <w:b/>
                <w:bCs/>
              </w:rPr>
              <w:t xml:space="preserve">WIL: </w:t>
            </w:r>
            <w:r w:rsidRPr="00C86BCB">
              <w:rPr>
                <w:i/>
                <w:iCs/>
              </w:rPr>
              <w:t>1</w:t>
            </w:r>
          </w:p>
        </w:tc>
        <w:tc>
          <w:tcPr>
            <w:tcW w:w="2204" w:type="dxa"/>
          </w:tcPr>
          <w:p w14:paraId="78E2BC06" w14:textId="25424666" w:rsidR="007F363D" w:rsidRPr="00C86BCB" w:rsidRDefault="007F363D" w:rsidP="0095636C">
            <w:pPr>
              <w:rPr>
                <w:b/>
                <w:bCs/>
              </w:rPr>
            </w:pPr>
            <w:r w:rsidRPr="00C86BCB">
              <w:rPr>
                <w:b/>
                <w:bCs/>
              </w:rPr>
              <w:t>STEM:</w:t>
            </w:r>
            <w:r w:rsidRPr="00C86BCB">
              <w:rPr>
                <w:i/>
                <w:iCs/>
              </w:rPr>
              <w:t xml:space="preserve"> 1</w:t>
            </w:r>
          </w:p>
        </w:tc>
        <w:tc>
          <w:tcPr>
            <w:tcW w:w="2204" w:type="dxa"/>
          </w:tcPr>
          <w:p w14:paraId="45A24F89" w14:textId="7ED4953B" w:rsidR="007F363D" w:rsidRPr="00C86BCB" w:rsidRDefault="007F363D" w:rsidP="0095636C">
            <w:pPr>
              <w:rPr>
                <w:b/>
                <w:bCs/>
              </w:rPr>
            </w:pPr>
            <w:r w:rsidRPr="00C86BCB">
              <w:rPr>
                <w:b/>
                <w:bCs/>
              </w:rPr>
              <w:t>Industry:</w:t>
            </w:r>
            <w:r w:rsidRPr="00C86BCB">
              <w:rPr>
                <w:i/>
                <w:iCs/>
              </w:rPr>
              <w:t xml:space="preserve"> 1</w:t>
            </w:r>
          </w:p>
        </w:tc>
      </w:tr>
      <w:tr w:rsidR="00C81702" w:rsidRPr="00C86BCB" w14:paraId="22667D94" w14:textId="77777777" w:rsidTr="007F363D">
        <w:tc>
          <w:tcPr>
            <w:tcW w:w="2405" w:type="dxa"/>
          </w:tcPr>
          <w:p w14:paraId="4361C337" w14:textId="387CA742" w:rsidR="00C81702" w:rsidRPr="00C86BCB" w:rsidRDefault="007F363D" w:rsidP="00C9775C">
            <w:pPr>
              <w:rPr>
                <w:b/>
                <w:bCs/>
              </w:rPr>
            </w:pPr>
            <w:r w:rsidRPr="00C86BCB">
              <w:rPr>
                <w:b/>
                <w:bCs/>
              </w:rPr>
              <w:t>List of metrics and case studies</w:t>
            </w:r>
          </w:p>
        </w:tc>
        <w:tc>
          <w:tcPr>
            <w:tcW w:w="6611" w:type="dxa"/>
            <w:gridSpan w:val="3"/>
          </w:tcPr>
          <w:p w14:paraId="2E528DA7" w14:textId="64B2C105" w:rsidR="00C81702" w:rsidRPr="00C86BCB" w:rsidRDefault="007F363D" w:rsidP="00616597">
            <w:pPr>
              <w:pStyle w:val="ListParagraph"/>
              <w:ind w:left="38"/>
              <w:rPr>
                <w:i/>
                <w:iCs/>
              </w:rPr>
            </w:pPr>
            <w:r w:rsidRPr="00C86BCB">
              <w:rPr>
                <w:b/>
                <w:bCs/>
              </w:rPr>
              <w:t>1.</w:t>
            </w:r>
            <w:r w:rsidR="00616597" w:rsidRPr="00C86BCB">
              <w:rPr>
                <w:i/>
                <w:iCs/>
              </w:rPr>
              <w:t xml:space="preserve"> e.g. Work-integrated learning</w:t>
            </w:r>
          </w:p>
          <w:p w14:paraId="0A1BD8D7" w14:textId="7C2AA637" w:rsidR="007F363D" w:rsidRPr="00C86BCB" w:rsidRDefault="007F363D" w:rsidP="00616597">
            <w:pPr>
              <w:pStyle w:val="ListParagraph"/>
              <w:ind w:left="38"/>
              <w:rPr>
                <w:i/>
                <w:iCs/>
              </w:rPr>
            </w:pPr>
            <w:r w:rsidRPr="00C86BCB">
              <w:rPr>
                <w:b/>
                <w:bCs/>
              </w:rPr>
              <w:t>2.</w:t>
            </w:r>
            <w:r w:rsidR="00616597" w:rsidRPr="00C86BCB">
              <w:rPr>
                <w:b/>
                <w:bCs/>
              </w:rPr>
              <w:t xml:space="preserve"> </w:t>
            </w:r>
            <w:r w:rsidR="00616597" w:rsidRPr="00C86BCB">
              <w:rPr>
                <w:i/>
                <w:iCs/>
              </w:rPr>
              <w:t>e.g. Equity groups undertaking core STEM course</w:t>
            </w:r>
          </w:p>
          <w:p w14:paraId="44308137" w14:textId="11380D5C" w:rsidR="007F363D" w:rsidRPr="00C86BCB" w:rsidRDefault="007F363D" w:rsidP="00616597">
            <w:pPr>
              <w:pStyle w:val="ListParagraph"/>
              <w:ind w:left="38"/>
              <w:rPr>
                <w:i/>
                <w:iCs/>
              </w:rPr>
            </w:pPr>
            <w:r w:rsidRPr="00C86BCB">
              <w:rPr>
                <w:b/>
                <w:bCs/>
              </w:rPr>
              <w:t>3.</w:t>
            </w:r>
            <w:r w:rsidR="00616597" w:rsidRPr="00C86BCB">
              <w:rPr>
                <w:b/>
                <w:bCs/>
              </w:rPr>
              <w:t xml:space="preserve"> </w:t>
            </w:r>
            <w:r w:rsidR="00616597" w:rsidRPr="00C86BCB">
              <w:rPr>
                <w:i/>
                <w:iCs/>
              </w:rPr>
              <w:t>e.g. Income from industry engagement</w:t>
            </w:r>
          </w:p>
          <w:p w14:paraId="0E9F6A65" w14:textId="523DCFD5" w:rsidR="007F363D" w:rsidRPr="00C86BCB" w:rsidRDefault="007F363D" w:rsidP="00616597">
            <w:pPr>
              <w:pStyle w:val="ListParagraph"/>
              <w:ind w:left="38"/>
              <w:rPr>
                <w:i/>
                <w:iCs/>
              </w:rPr>
            </w:pPr>
            <w:r w:rsidRPr="00C86BCB">
              <w:rPr>
                <w:b/>
                <w:bCs/>
              </w:rPr>
              <w:t>4.</w:t>
            </w:r>
            <w:r w:rsidR="008E0513" w:rsidRPr="00C86BCB">
              <w:rPr>
                <w:b/>
                <w:bCs/>
              </w:rPr>
              <w:t xml:space="preserve"> </w:t>
            </w:r>
            <w:r w:rsidR="008E0513" w:rsidRPr="00C86BCB">
              <w:rPr>
                <w:i/>
                <w:iCs/>
              </w:rPr>
              <w:t>e.g. Trialling a new, innovative WIL approach</w:t>
            </w:r>
          </w:p>
          <w:p w14:paraId="75635B18" w14:textId="30352A8B" w:rsidR="007F363D" w:rsidRPr="00C86BCB" w:rsidRDefault="007F363D" w:rsidP="00616597">
            <w:pPr>
              <w:pStyle w:val="ListParagraph"/>
              <w:ind w:left="38"/>
            </w:pPr>
            <w:r w:rsidRPr="00C86BCB">
              <w:rPr>
                <w:b/>
                <w:bCs/>
              </w:rPr>
              <w:t>5.</w:t>
            </w:r>
            <w:r w:rsidR="008E0513" w:rsidRPr="00C86BCB">
              <w:rPr>
                <w:b/>
                <w:bCs/>
              </w:rPr>
              <w:t xml:space="preserve"> </w:t>
            </w:r>
            <w:r w:rsidR="008E0513" w:rsidRPr="00C86BCB">
              <w:rPr>
                <w:i/>
                <w:iCs/>
              </w:rPr>
              <w:t>e.g. STEM-skills embedded across all degree programs.</w:t>
            </w:r>
          </w:p>
          <w:p w14:paraId="188ADDAA" w14:textId="364BB482" w:rsidR="007F363D" w:rsidRPr="00C86BCB" w:rsidRDefault="007F363D" w:rsidP="00616597">
            <w:pPr>
              <w:pStyle w:val="ListParagraph"/>
              <w:ind w:left="38"/>
              <w:rPr>
                <w:i/>
                <w:iCs/>
              </w:rPr>
            </w:pPr>
            <w:r w:rsidRPr="00C86BCB">
              <w:rPr>
                <w:b/>
                <w:bCs/>
              </w:rPr>
              <w:t>6.</w:t>
            </w:r>
            <w:r w:rsidR="008E0513" w:rsidRPr="00C86BCB">
              <w:rPr>
                <w:b/>
                <w:bCs/>
              </w:rPr>
              <w:t xml:space="preserve"> </w:t>
            </w:r>
            <w:r w:rsidR="008E0513" w:rsidRPr="00C86BCB">
              <w:rPr>
                <w:i/>
                <w:iCs/>
              </w:rPr>
              <w:t>e.g. SME engagement program</w:t>
            </w:r>
          </w:p>
        </w:tc>
      </w:tr>
    </w:tbl>
    <w:p w14:paraId="217D7B67" w14:textId="77777777" w:rsidR="00E603BC" w:rsidRPr="00C86BCB" w:rsidRDefault="00E603BC" w:rsidP="003E52D8">
      <w:pPr>
        <w:pStyle w:val="Heading1"/>
      </w:pPr>
    </w:p>
    <w:p w14:paraId="3E9284B3" w14:textId="1947FD49" w:rsidR="007F363D" w:rsidRPr="00C86BCB" w:rsidRDefault="00E603BC">
      <w:pPr>
        <w:spacing w:after="160" w:line="259" w:lineRule="auto"/>
      </w:pPr>
      <w:r w:rsidRPr="00C86BCB">
        <w:br w:type="page"/>
      </w:r>
    </w:p>
    <w:tbl>
      <w:tblPr>
        <w:tblStyle w:val="TableGrid"/>
        <w:tblW w:w="0" w:type="auto"/>
        <w:tblLook w:val="04A0" w:firstRow="1" w:lastRow="0" w:firstColumn="1" w:lastColumn="0" w:noHBand="0" w:noVBand="1"/>
      </w:tblPr>
      <w:tblGrid>
        <w:gridCol w:w="2138"/>
        <w:gridCol w:w="6878"/>
      </w:tblGrid>
      <w:tr w:rsidR="007F363D" w:rsidRPr="00C86BCB" w14:paraId="33727C6F" w14:textId="77777777" w:rsidTr="007F363D">
        <w:tc>
          <w:tcPr>
            <w:tcW w:w="9016" w:type="dxa"/>
            <w:gridSpan w:val="2"/>
          </w:tcPr>
          <w:p w14:paraId="63C90FDD" w14:textId="44DC29DA" w:rsidR="007F363D" w:rsidRPr="00C86BCB" w:rsidRDefault="00AC76C2" w:rsidP="007F363D">
            <w:r w:rsidRPr="00C86BCB">
              <w:rPr>
                <w:u w:val="single"/>
              </w:rPr>
              <w:lastRenderedPageBreak/>
              <w:t>NPILF PLAN</w:t>
            </w:r>
            <w:r w:rsidR="001F6C65" w:rsidRPr="00C86BCB">
              <w:rPr>
                <w:u w:val="single"/>
              </w:rPr>
              <w:t>:</w:t>
            </w:r>
            <w:r w:rsidRPr="00C86BCB">
              <w:rPr>
                <w:u w:val="single"/>
              </w:rPr>
              <w:t xml:space="preserve"> </w:t>
            </w:r>
            <w:r w:rsidR="00FF1280" w:rsidRPr="00C86BCB">
              <w:rPr>
                <w:u w:val="single"/>
              </w:rPr>
              <w:t>METRICS TEMPLATE</w:t>
            </w:r>
            <w:r w:rsidR="007F363D" w:rsidRPr="00C86BCB">
              <w:br/>
              <w:t>Remove italics before submitting; Each metric has a limit of one page; One template per metric.</w:t>
            </w:r>
            <w:r w:rsidR="007F363D" w:rsidRPr="00C86BCB">
              <w:br/>
              <w:t xml:space="preserve">Once complete, send your NPILF plan (including title page, metrics and cases) to </w:t>
            </w:r>
            <w:hyperlink r:id="rId30" w:history="1">
              <w:r w:rsidR="00A579C5">
                <w:rPr>
                  <w:rStyle w:val="Hyperlink"/>
                </w:rPr>
                <w:t>NPILF@dese.gov.au</w:t>
              </w:r>
            </w:hyperlink>
            <w:r w:rsidR="007F363D" w:rsidRPr="00C86BCB">
              <w:t xml:space="preserve"> </w:t>
            </w:r>
          </w:p>
        </w:tc>
      </w:tr>
      <w:tr w:rsidR="007F363D" w:rsidRPr="00C86BCB" w14:paraId="0056B212" w14:textId="77777777" w:rsidTr="007F363D">
        <w:tc>
          <w:tcPr>
            <w:tcW w:w="2138" w:type="dxa"/>
          </w:tcPr>
          <w:p w14:paraId="4A1C7E6C" w14:textId="479A3173" w:rsidR="007F363D" w:rsidRPr="00C86BCB" w:rsidRDefault="00CE5B7D" w:rsidP="007F363D">
            <w:pPr>
              <w:rPr>
                <w:b/>
                <w:bCs/>
              </w:rPr>
            </w:pPr>
            <w:r w:rsidRPr="00C86BCB">
              <w:rPr>
                <w:b/>
                <w:bCs/>
              </w:rPr>
              <w:t>Provider</w:t>
            </w:r>
          </w:p>
        </w:tc>
        <w:tc>
          <w:tcPr>
            <w:tcW w:w="6878" w:type="dxa"/>
          </w:tcPr>
          <w:p w14:paraId="422AD5BE" w14:textId="56619CC0" w:rsidR="007F363D" w:rsidRPr="00C86BCB" w:rsidRDefault="007F363D" w:rsidP="007F363D">
            <w:pPr>
              <w:rPr>
                <w:b/>
                <w:bCs/>
              </w:rPr>
            </w:pPr>
          </w:p>
        </w:tc>
      </w:tr>
      <w:tr w:rsidR="007F363D" w:rsidRPr="00C86BCB" w14:paraId="4EC7B285" w14:textId="77777777" w:rsidTr="007F363D">
        <w:tc>
          <w:tcPr>
            <w:tcW w:w="2138" w:type="dxa"/>
          </w:tcPr>
          <w:p w14:paraId="44625070" w14:textId="235004B3" w:rsidR="007F363D" w:rsidRPr="00C86BCB" w:rsidRDefault="007F363D" w:rsidP="007F363D">
            <w:r w:rsidRPr="00C86BCB">
              <w:rPr>
                <w:b/>
                <w:bCs/>
              </w:rPr>
              <w:t xml:space="preserve">Metric </w:t>
            </w:r>
          </w:p>
        </w:tc>
        <w:tc>
          <w:tcPr>
            <w:tcW w:w="6878" w:type="dxa"/>
          </w:tcPr>
          <w:p w14:paraId="0AB4A26C" w14:textId="1F019A38" w:rsidR="007F363D" w:rsidRPr="00C86BCB" w:rsidRDefault="007F363D" w:rsidP="007F363D">
            <w:pPr>
              <w:rPr>
                <w:b/>
                <w:bCs/>
              </w:rPr>
            </w:pPr>
            <w:r w:rsidRPr="00C86BCB">
              <w:rPr>
                <w:i/>
                <w:iCs/>
              </w:rPr>
              <w:t xml:space="preserve">Must be one of the </w:t>
            </w:r>
            <w:r w:rsidR="009470FD" w:rsidRPr="00C86BCB">
              <w:rPr>
                <w:i/>
                <w:iCs/>
              </w:rPr>
              <w:t>metric</w:t>
            </w:r>
            <w:r w:rsidRPr="00C86BCB">
              <w:rPr>
                <w:i/>
                <w:iCs/>
              </w:rPr>
              <w:t>s from the list</w:t>
            </w:r>
          </w:p>
        </w:tc>
      </w:tr>
      <w:tr w:rsidR="00EF321B" w:rsidRPr="00C86BCB" w14:paraId="169A9872" w14:textId="77777777" w:rsidTr="007F363D">
        <w:tc>
          <w:tcPr>
            <w:tcW w:w="2138" w:type="dxa"/>
          </w:tcPr>
          <w:p w14:paraId="747E7DFA" w14:textId="5DAE2AF4" w:rsidR="00EF321B" w:rsidRPr="00C86BCB" w:rsidRDefault="00EF321B" w:rsidP="007F363D">
            <w:pPr>
              <w:rPr>
                <w:b/>
                <w:bCs/>
              </w:rPr>
            </w:pPr>
            <w:r w:rsidRPr="00C86BCB">
              <w:rPr>
                <w:b/>
                <w:bCs/>
              </w:rPr>
              <w:t>Priority Area</w:t>
            </w:r>
          </w:p>
        </w:tc>
        <w:tc>
          <w:tcPr>
            <w:tcW w:w="6878" w:type="dxa"/>
          </w:tcPr>
          <w:p w14:paraId="33B3DFB9" w14:textId="699C96B7" w:rsidR="00EF321B" w:rsidRPr="00C86BCB" w:rsidRDefault="00EF321B" w:rsidP="007F363D">
            <w:pPr>
              <w:rPr>
                <w:i/>
                <w:iCs/>
              </w:rPr>
            </w:pPr>
            <w:r w:rsidRPr="00C86BCB">
              <w:rPr>
                <w:i/>
                <w:iCs/>
              </w:rPr>
              <w:t>This will be either WIL, STEM-skilled or Industry Partnerships</w:t>
            </w:r>
          </w:p>
        </w:tc>
      </w:tr>
      <w:tr w:rsidR="007F363D" w:rsidRPr="00C86BCB" w14:paraId="3CF97F94" w14:textId="77777777" w:rsidTr="007F363D">
        <w:tc>
          <w:tcPr>
            <w:tcW w:w="2138" w:type="dxa"/>
          </w:tcPr>
          <w:p w14:paraId="5E187560" w14:textId="77777777" w:rsidR="007F363D" w:rsidRPr="00C86BCB" w:rsidRDefault="007F363D" w:rsidP="007F363D">
            <w:pPr>
              <w:rPr>
                <w:b/>
                <w:bCs/>
              </w:rPr>
            </w:pPr>
            <w:r w:rsidRPr="00C86BCB">
              <w:rPr>
                <w:b/>
                <w:bCs/>
              </w:rPr>
              <w:t xml:space="preserve">Responsible for data </w:t>
            </w:r>
          </w:p>
        </w:tc>
        <w:tc>
          <w:tcPr>
            <w:tcW w:w="6878" w:type="dxa"/>
          </w:tcPr>
          <w:p w14:paraId="6B5BD4A4" w14:textId="77777777" w:rsidR="007F363D" w:rsidRPr="00C86BCB" w:rsidRDefault="007F363D" w:rsidP="007F363D">
            <w:pPr>
              <w:rPr>
                <w:b/>
                <w:bCs/>
              </w:rPr>
            </w:pPr>
            <w:r w:rsidRPr="00C86BCB">
              <w:rPr>
                <w:i/>
                <w:iCs/>
              </w:rPr>
              <w:t>Government or Institutional</w:t>
            </w:r>
          </w:p>
        </w:tc>
      </w:tr>
      <w:tr w:rsidR="007F363D" w:rsidRPr="00C86BCB" w14:paraId="56304103" w14:textId="77777777" w:rsidTr="007F363D">
        <w:tc>
          <w:tcPr>
            <w:tcW w:w="2138" w:type="dxa"/>
          </w:tcPr>
          <w:p w14:paraId="4AA02F1A" w14:textId="77777777" w:rsidR="007F363D" w:rsidRPr="00C86BCB" w:rsidRDefault="007F363D" w:rsidP="007F363D">
            <w:pPr>
              <w:rPr>
                <w:b/>
                <w:bCs/>
              </w:rPr>
            </w:pPr>
            <w:r w:rsidRPr="00C86BCB">
              <w:rPr>
                <w:b/>
                <w:bCs/>
              </w:rPr>
              <w:t>Data source</w:t>
            </w:r>
          </w:p>
        </w:tc>
        <w:tc>
          <w:tcPr>
            <w:tcW w:w="6878" w:type="dxa"/>
          </w:tcPr>
          <w:p w14:paraId="082828B1" w14:textId="77777777" w:rsidR="006B79EC" w:rsidRPr="00C86BCB" w:rsidRDefault="007F363D" w:rsidP="007F363D">
            <w:pPr>
              <w:rPr>
                <w:i/>
                <w:iCs/>
              </w:rPr>
            </w:pPr>
            <w:r w:rsidRPr="00C86BCB">
              <w:rPr>
                <w:i/>
                <w:iCs/>
              </w:rPr>
              <w:t xml:space="preserve">Describe what the measurement is that will be used. </w:t>
            </w:r>
          </w:p>
          <w:p w14:paraId="7303FEE7" w14:textId="0269D57D" w:rsidR="006B79EC" w:rsidRPr="00C86BCB" w:rsidRDefault="007F363D" w:rsidP="007F363D">
            <w:pPr>
              <w:rPr>
                <w:i/>
                <w:iCs/>
              </w:rPr>
            </w:pPr>
            <w:r w:rsidRPr="00C86BCB">
              <w:rPr>
                <w:i/>
                <w:iCs/>
              </w:rPr>
              <w:t xml:space="preserve">For Government data, the source is already determined e.g. for the </w:t>
            </w:r>
            <w:r w:rsidR="009470FD" w:rsidRPr="00C86BCB">
              <w:rPr>
                <w:i/>
                <w:iCs/>
              </w:rPr>
              <w:t>metric</w:t>
            </w:r>
            <w:r w:rsidRPr="00C86BCB">
              <w:rPr>
                <w:i/>
                <w:iCs/>
              </w:rPr>
              <w:t xml:space="preserve"> ‘WEI units’ the source would be HEIMS code E337.</w:t>
            </w:r>
          </w:p>
          <w:p w14:paraId="7E3BC638" w14:textId="61815822" w:rsidR="007F363D" w:rsidRPr="00C86BCB" w:rsidRDefault="007F363D" w:rsidP="007F363D">
            <w:pPr>
              <w:rPr>
                <w:i/>
                <w:iCs/>
              </w:rPr>
            </w:pPr>
            <w:r w:rsidRPr="00C86BCB">
              <w:rPr>
                <w:i/>
                <w:iCs/>
              </w:rPr>
              <w:t>For institutional data, the source needs to be outlined here.</w:t>
            </w:r>
            <w:r w:rsidR="006B79EC" w:rsidRPr="00C86BCB">
              <w:rPr>
                <w:i/>
                <w:iCs/>
              </w:rPr>
              <w:t xml:space="preserve"> This will include a metric definition or limitations to what is included/excluded. For example – co-designed courses (define what is inclusive of ‘co-design’).</w:t>
            </w:r>
          </w:p>
        </w:tc>
      </w:tr>
      <w:tr w:rsidR="007F363D" w:rsidRPr="00C86BCB" w14:paraId="498552C7" w14:textId="77777777" w:rsidTr="007F363D">
        <w:tc>
          <w:tcPr>
            <w:tcW w:w="2138" w:type="dxa"/>
          </w:tcPr>
          <w:p w14:paraId="143AF4DF" w14:textId="77777777" w:rsidR="007F363D" w:rsidRPr="00C86BCB" w:rsidRDefault="007F363D" w:rsidP="007F363D">
            <w:pPr>
              <w:rPr>
                <w:b/>
                <w:bCs/>
              </w:rPr>
            </w:pPr>
            <w:r w:rsidRPr="00C86BCB">
              <w:rPr>
                <w:b/>
                <w:bCs/>
              </w:rPr>
              <w:t>Target</w:t>
            </w:r>
          </w:p>
        </w:tc>
        <w:tc>
          <w:tcPr>
            <w:tcW w:w="6878" w:type="dxa"/>
          </w:tcPr>
          <w:p w14:paraId="34D0CE41" w14:textId="77777777" w:rsidR="007F363D" w:rsidRPr="00C86BCB" w:rsidRDefault="007F363D" w:rsidP="007F363D">
            <w:pPr>
              <w:rPr>
                <w:i/>
                <w:iCs/>
              </w:rPr>
            </w:pPr>
            <w:r w:rsidRPr="00C86BCB">
              <w:rPr>
                <w:i/>
                <w:iCs/>
              </w:rPr>
              <w:t>Must be specific, measurable, achievable, realistic and time bound.</w:t>
            </w:r>
          </w:p>
        </w:tc>
      </w:tr>
      <w:tr w:rsidR="007F363D" w:rsidRPr="00C86BCB" w14:paraId="14E66EB5" w14:textId="77777777" w:rsidTr="007F363D">
        <w:tc>
          <w:tcPr>
            <w:tcW w:w="2138" w:type="dxa"/>
          </w:tcPr>
          <w:p w14:paraId="1AC57ADB" w14:textId="77777777" w:rsidR="007F363D" w:rsidRPr="00C86BCB" w:rsidRDefault="007F363D" w:rsidP="007F363D">
            <w:pPr>
              <w:rPr>
                <w:b/>
                <w:bCs/>
              </w:rPr>
            </w:pPr>
            <w:r w:rsidRPr="00C86BCB">
              <w:rPr>
                <w:b/>
                <w:bCs/>
              </w:rPr>
              <w:t>Rationale</w:t>
            </w:r>
          </w:p>
        </w:tc>
        <w:tc>
          <w:tcPr>
            <w:tcW w:w="6878" w:type="dxa"/>
          </w:tcPr>
          <w:p w14:paraId="2506DFE1" w14:textId="77777777" w:rsidR="007F363D" w:rsidRPr="00C86BCB" w:rsidRDefault="007F363D" w:rsidP="007F363D">
            <w:pPr>
              <w:rPr>
                <w:i/>
                <w:iCs/>
              </w:rPr>
            </w:pPr>
            <w:r w:rsidRPr="00C86BCB">
              <w:rPr>
                <w:i/>
                <w:iCs/>
              </w:rPr>
              <w:t xml:space="preserve">Provide some context for your target. This will include: </w:t>
            </w:r>
          </w:p>
          <w:p w14:paraId="13C776AF" w14:textId="77777777" w:rsidR="007F363D" w:rsidRPr="00C86BCB" w:rsidRDefault="007F363D" w:rsidP="007F363D">
            <w:pPr>
              <w:pStyle w:val="ListParagraph"/>
              <w:numPr>
                <w:ilvl w:val="0"/>
                <w:numId w:val="19"/>
              </w:numPr>
              <w:rPr>
                <w:i/>
                <w:iCs/>
              </w:rPr>
            </w:pPr>
            <w:r w:rsidRPr="00C86BCB">
              <w:rPr>
                <w:i/>
                <w:iCs/>
              </w:rPr>
              <w:t>Baseline figures (where not available, please advise that year one of the three-year cycle will be for baselining)</w:t>
            </w:r>
          </w:p>
          <w:p w14:paraId="6620D709" w14:textId="15423264" w:rsidR="007F363D" w:rsidRPr="00C86BCB" w:rsidRDefault="007F363D" w:rsidP="007F363D">
            <w:pPr>
              <w:pStyle w:val="ListParagraph"/>
              <w:numPr>
                <w:ilvl w:val="0"/>
                <w:numId w:val="19"/>
              </w:numPr>
              <w:rPr>
                <w:i/>
                <w:iCs/>
              </w:rPr>
            </w:pPr>
            <w:r w:rsidRPr="00C86BCB">
              <w:rPr>
                <w:i/>
                <w:iCs/>
              </w:rPr>
              <w:t xml:space="preserve">Why/how the anticipated outcome (proportional growth, overall increase, maintenance of </w:t>
            </w:r>
            <w:r w:rsidR="00AC080A" w:rsidRPr="00C86BCB">
              <w:rPr>
                <w:i/>
                <w:iCs/>
              </w:rPr>
              <w:t>exceptional</w:t>
            </w:r>
            <w:r w:rsidRPr="00C86BCB">
              <w:rPr>
                <w:i/>
                <w:iCs/>
              </w:rPr>
              <w:t xml:space="preserve"> performance) is a positive outcome</w:t>
            </w:r>
          </w:p>
        </w:tc>
      </w:tr>
      <w:tr w:rsidR="006C0FFB" w:rsidRPr="00C86BCB" w14:paraId="5B48960C" w14:textId="77777777" w:rsidTr="007F363D">
        <w:tc>
          <w:tcPr>
            <w:tcW w:w="2138" w:type="dxa"/>
          </w:tcPr>
          <w:p w14:paraId="696E237D" w14:textId="350F338B" w:rsidR="006C0FFB" w:rsidRPr="00C86BCB" w:rsidRDefault="006C0FFB" w:rsidP="007F363D">
            <w:pPr>
              <w:rPr>
                <w:b/>
                <w:bCs/>
              </w:rPr>
            </w:pPr>
            <w:r w:rsidRPr="00C86BCB">
              <w:rPr>
                <w:b/>
                <w:bCs/>
              </w:rPr>
              <w:t>Consultations</w:t>
            </w:r>
          </w:p>
        </w:tc>
        <w:tc>
          <w:tcPr>
            <w:tcW w:w="6878" w:type="dxa"/>
          </w:tcPr>
          <w:p w14:paraId="78D90E70" w14:textId="69626DFD" w:rsidR="006C0FFB" w:rsidRPr="00C86BCB" w:rsidRDefault="006C0FFB" w:rsidP="007F363D">
            <w:pPr>
              <w:rPr>
                <w:i/>
                <w:iCs/>
              </w:rPr>
            </w:pPr>
            <w:r w:rsidRPr="00C86BCB">
              <w:rPr>
                <w:i/>
                <w:iCs/>
              </w:rPr>
              <w:t xml:space="preserve">Provide </w:t>
            </w:r>
            <w:r w:rsidR="002F759D" w:rsidRPr="00C86BCB">
              <w:rPr>
                <w:i/>
                <w:iCs/>
              </w:rPr>
              <w:t xml:space="preserve">brief </w:t>
            </w:r>
            <w:r w:rsidRPr="00C86BCB">
              <w:rPr>
                <w:i/>
                <w:iCs/>
              </w:rPr>
              <w:t>evidence of collaboration</w:t>
            </w:r>
            <w:r w:rsidR="002F759D" w:rsidRPr="00C86BCB">
              <w:rPr>
                <w:i/>
                <w:iCs/>
              </w:rPr>
              <w:t xml:space="preserve"> (i.e. who was consulted and what was taken/learned)</w:t>
            </w:r>
          </w:p>
          <w:p w14:paraId="415454DE" w14:textId="6D0DB297" w:rsidR="002F759D" w:rsidRPr="00C86BCB" w:rsidRDefault="002F759D" w:rsidP="007F363D">
            <w:pPr>
              <w:rPr>
                <w:i/>
                <w:iCs/>
              </w:rPr>
            </w:pPr>
            <w:r w:rsidRPr="00C86BCB">
              <w:rPr>
                <w:i/>
                <w:iCs/>
              </w:rPr>
              <w:t xml:space="preserve">This will include a list of consultation with representatives from industry, </w:t>
            </w:r>
            <w:r w:rsidR="00CE5B7D" w:rsidRPr="00C86BCB">
              <w:rPr>
                <w:i/>
                <w:iCs/>
              </w:rPr>
              <w:t>providers</w:t>
            </w:r>
            <w:r w:rsidRPr="00C86BCB">
              <w:rPr>
                <w:i/>
                <w:iCs/>
              </w:rPr>
              <w:t xml:space="preserve"> or community with the intention to confirm best practice, learn lessons, share experience etc.</w:t>
            </w:r>
          </w:p>
        </w:tc>
      </w:tr>
    </w:tbl>
    <w:p w14:paraId="79CC8FFD" w14:textId="77777777" w:rsidR="007F363D" w:rsidRPr="00C86BCB" w:rsidRDefault="007F363D">
      <w:pPr>
        <w:spacing w:after="160" w:line="259" w:lineRule="auto"/>
      </w:pPr>
    </w:p>
    <w:p w14:paraId="7ADC7B4B" w14:textId="77777777" w:rsidR="007F363D" w:rsidRPr="00C86BCB" w:rsidRDefault="007F363D">
      <w:pPr>
        <w:spacing w:after="160" w:line="259" w:lineRule="auto"/>
        <w:rPr>
          <w:rFonts w:ascii="Calibri" w:eastAsiaTheme="majorEastAsia" w:hAnsi="Calibri" w:cstheme="majorBidi"/>
          <w:b/>
          <w:color w:val="343741"/>
          <w:sz w:val="32"/>
          <w:szCs w:val="32"/>
        </w:rPr>
      </w:pPr>
      <w:r w:rsidRPr="00C86BCB">
        <w:br w:type="page"/>
      </w:r>
    </w:p>
    <w:tbl>
      <w:tblPr>
        <w:tblStyle w:val="TableGrid"/>
        <w:tblW w:w="0" w:type="auto"/>
        <w:tblLook w:val="04A0" w:firstRow="1" w:lastRow="0" w:firstColumn="1" w:lastColumn="0" w:noHBand="0" w:noVBand="1"/>
      </w:tblPr>
      <w:tblGrid>
        <w:gridCol w:w="2138"/>
        <w:gridCol w:w="6878"/>
      </w:tblGrid>
      <w:tr w:rsidR="003E52D8" w:rsidRPr="00C86BCB" w14:paraId="590D81AA" w14:textId="77777777" w:rsidTr="00C9775C">
        <w:tc>
          <w:tcPr>
            <w:tcW w:w="9016" w:type="dxa"/>
            <w:gridSpan w:val="2"/>
          </w:tcPr>
          <w:p w14:paraId="19E749F8" w14:textId="6F1D6570" w:rsidR="003E52D8" w:rsidRPr="00C86BCB" w:rsidRDefault="00AC76C2" w:rsidP="00C9775C">
            <w:r w:rsidRPr="00C86BCB">
              <w:rPr>
                <w:u w:val="single"/>
              </w:rPr>
              <w:lastRenderedPageBreak/>
              <w:t>NPILF PLAN</w:t>
            </w:r>
            <w:r w:rsidR="001F6C65" w:rsidRPr="00C86BCB">
              <w:rPr>
                <w:u w:val="single"/>
              </w:rPr>
              <w:t>:</w:t>
            </w:r>
            <w:r w:rsidRPr="00C86BCB">
              <w:rPr>
                <w:u w:val="single"/>
              </w:rPr>
              <w:t xml:space="preserve"> </w:t>
            </w:r>
            <w:r w:rsidR="001F6C65" w:rsidRPr="00C86BCB">
              <w:rPr>
                <w:u w:val="single"/>
              </w:rPr>
              <w:t xml:space="preserve">PROPOSED </w:t>
            </w:r>
            <w:r w:rsidR="00FF1280" w:rsidRPr="00C86BCB">
              <w:rPr>
                <w:u w:val="single"/>
              </w:rPr>
              <w:t>CASE STUDY TEMPLATE</w:t>
            </w:r>
            <w:r w:rsidR="003E52D8" w:rsidRPr="00C86BCB">
              <w:br/>
              <w:t>Remove italics before submitting</w:t>
            </w:r>
            <w:r w:rsidR="00C9775C" w:rsidRPr="00C86BCB">
              <w:t xml:space="preserve">; </w:t>
            </w:r>
            <w:r w:rsidR="00CA2350" w:rsidRPr="00C86BCB">
              <w:t>Each c</w:t>
            </w:r>
            <w:r w:rsidR="003E52D8" w:rsidRPr="00C86BCB">
              <w:t>ase study</w:t>
            </w:r>
            <w:r w:rsidR="00CA2350" w:rsidRPr="00C86BCB">
              <w:t xml:space="preserve"> is </w:t>
            </w:r>
            <w:r w:rsidR="003E52D8" w:rsidRPr="00C86BCB">
              <w:t>2 pages</w:t>
            </w:r>
            <w:r w:rsidR="00CA2350" w:rsidRPr="00C86BCB">
              <w:t xml:space="preserve"> or less</w:t>
            </w:r>
            <w:r w:rsidR="00C9775C" w:rsidRPr="00C86BCB">
              <w:t xml:space="preserve">; </w:t>
            </w:r>
            <w:r w:rsidR="003E52D8" w:rsidRPr="00C86BCB">
              <w:t>One template per case study</w:t>
            </w:r>
            <w:r w:rsidR="00186D23" w:rsidRPr="00C86BCB">
              <w:t>.</w:t>
            </w:r>
            <w:r w:rsidR="003E52D8" w:rsidRPr="00C86BCB">
              <w:br/>
              <w:t xml:space="preserve">Once complete, send your NPILF plan (including </w:t>
            </w:r>
            <w:r w:rsidR="007F363D" w:rsidRPr="00C86BCB">
              <w:t xml:space="preserve">title page, </w:t>
            </w:r>
            <w:r w:rsidR="003E52D8" w:rsidRPr="00C86BCB">
              <w:t>metrics and case</w:t>
            </w:r>
            <w:r w:rsidR="00FF1280" w:rsidRPr="00C86BCB">
              <w:t xml:space="preserve"> </w:t>
            </w:r>
            <w:r w:rsidR="003E52D8" w:rsidRPr="00C86BCB">
              <w:t>s</w:t>
            </w:r>
            <w:r w:rsidR="00FF1280" w:rsidRPr="00C86BCB">
              <w:t>tudies</w:t>
            </w:r>
            <w:r w:rsidR="003E52D8" w:rsidRPr="00C86BCB">
              <w:t xml:space="preserve">) to </w:t>
            </w:r>
            <w:hyperlink r:id="rId31" w:history="1">
              <w:r w:rsidR="00A579C5">
                <w:rPr>
                  <w:rStyle w:val="Hyperlink"/>
                </w:rPr>
                <w:t>NPILF@dese.gov.au</w:t>
              </w:r>
            </w:hyperlink>
            <w:r w:rsidR="003E52D8" w:rsidRPr="00C86BCB">
              <w:t xml:space="preserve"> </w:t>
            </w:r>
          </w:p>
        </w:tc>
      </w:tr>
      <w:tr w:rsidR="003E52D8" w:rsidRPr="00C86BCB" w14:paraId="777E3C99" w14:textId="77777777" w:rsidTr="00C9775C">
        <w:tc>
          <w:tcPr>
            <w:tcW w:w="2138" w:type="dxa"/>
          </w:tcPr>
          <w:p w14:paraId="7634370A" w14:textId="08008980" w:rsidR="003E52D8" w:rsidRPr="00C86BCB" w:rsidRDefault="00CE5B7D" w:rsidP="00C9775C">
            <w:pPr>
              <w:rPr>
                <w:b/>
                <w:bCs/>
              </w:rPr>
            </w:pPr>
            <w:r w:rsidRPr="00C86BCB">
              <w:rPr>
                <w:b/>
                <w:bCs/>
              </w:rPr>
              <w:t>Provider</w:t>
            </w:r>
          </w:p>
        </w:tc>
        <w:tc>
          <w:tcPr>
            <w:tcW w:w="6878" w:type="dxa"/>
          </w:tcPr>
          <w:p w14:paraId="4C306422" w14:textId="2DB6BC46" w:rsidR="003E52D8" w:rsidRPr="00C86BCB" w:rsidRDefault="003E52D8" w:rsidP="00C9775C">
            <w:pPr>
              <w:rPr>
                <w:b/>
                <w:bCs/>
              </w:rPr>
            </w:pPr>
          </w:p>
        </w:tc>
      </w:tr>
      <w:tr w:rsidR="00C9775C" w:rsidRPr="00C86BCB" w14:paraId="3C45FC1D" w14:textId="77777777" w:rsidTr="00C9775C">
        <w:tc>
          <w:tcPr>
            <w:tcW w:w="2138" w:type="dxa"/>
          </w:tcPr>
          <w:p w14:paraId="2B3E96D7" w14:textId="2E468901" w:rsidR="00C9775C" w:rsidRPr="00C86BCB" w:rsidRDefault="00C9775C" w:rsidP="00C9775C">
            <w:pPr>
              <w:rPr>
                <w:b/>
                <w:bCs/>
              </w:rPr>
            </w:pPr>
            <w:r w:rsidRPr="00C86BCB">
              <w:rPr>
                <w:b/>
                <w:bCs/>
              </w:rPr>
              <w:t>Case study name</w:t>
            </w:r>
          </w:p>
        </w:tc>
        <w:tc>
          <w:tcPr>
            <w:tcW w:w="6878" w:type="dxa"/>
          </w:tcPr>
          <w:p w14:paraId="1B2D84A2" w14:textId="1FB80578" w:rsidR="00C9775C" w:rsidRPr="00C86BCB" w:rsidRDefault="00C9775C" w:rsidP="00C9775C">
            <w:pPr>
              <w:rPr>
                <w:i/>
                <w:iCs/>
              </w:rPr>
            </w:pPr>
            <w:r w:rsidRPr="00C86BCB">
              <w:rPr>
                <w:i/>
                <w:iCs/>
              </w:rPr>
              <w:t>(for publishing purposes)</w:t>
            </w:r>
          </w:p>
        </w:tc>
      </w:tr>
      <w:tr w:rsidR="003E52D8" w:rsidRPr="00C86BCB" w14:paraId="3A8D8F56" w14:textId="77777777" w:rsidTr="00C9775C">
        <w:tc>
          <w:tcPr>
            <w:tcW w:w="2138" w:type="dxa"/>
          </w:tcPr>
          <w:p w14:paraId="196B1E15" w14:textId="77777777" w:rsidR="003E52D8" w:rsidRPr="00C86BCB" w:rsidRDefault="003E52D8" w:rsidP="00C9775C">
            <w:r w:rsidRPr="00C86BCB">
              <w:rPr>
                <w:b/>
                <w:bCs/>
              </w:rPr>
              <w:t>Case study type</w:t>
            </w:r>
          </w:p>
        </w:tc>
        <w:tc>
          <w:tcPr>
            <w:tcW w:w="6878" w:type="dxa"/>
          </w:tcPr>
          <w:p w14:paraId="3D6DDB94" w14:textId="1BBD8E0E" w:rsidR="003E52D8" w:rsidRPr="00C86BCB" w:rsidRDefault="00C9775C" w:rsidP="00C9775C">
            <w:pPr>
              <w:rPr>
                <w:b/>
                <w:bCs/>
              </w:rPr>
            </w:pPr>
            <w:r w:rsidRPr="00C86BCB">
              <w:rPr>
                <w:i/>
                <w:iCs/>
              </w:rPr>
              <w:t>Case study either ‘</w:t>
            </w:r>
            <w:r w:rsidR="003E52D8" w:rsidRPr="00C86BCB">
              <w:rPr>
                <w:i/>
                <w:iCs/>
              </w:rPr>
              <w:t>Demonstrates best practice</w:t>
            </w:r>
            <w:r w:rsidRPr="00C86BCB">
              <w:rPr>
                <w:i/>
                <w:iCs/>
              </w:rPr>
              <w:t>’</w:t>
            </w:r>
            <w:r w:rsidR="003E52D8" w:rsidRPr="00C86BCB">
              <w:rPr>
                <w:i/>
                <w:iCs/>
              </w:rPr>
              <w:t xml:space="preserve"> or </w:t>
            </w:r>
            <w:r w:rsidRPr="00C86BCB">
              <w:rPr>
                <w:i/>
                <w:iCs/>
              </w:rPr>
              <w:t>‘</w:t>
            </w:r>
            <w:r w:rsidR="003E52D8" w:rsidRPr="00C86BCB">
              <w:rPr>
                <w:i/>
                <w:iCs/>
              </w:rPr>
              <w:t>innovative</w:t>
            </w:r>
            <w:r w:rsidRPr="00C86BCB">
              <w:rPr>
                <w:i/>
                <w:iCs/>
              </w:rPr>
              <w:t>’</w:t>
            </w:r>
          </w:p>
        </w:tc>
      </w:tr>
      <w:tr w:rsidR="003E52D8" w:rsidRPr="00C86BCB" w14:paraId="0B730587" w14:textId="77777777" w:rsidTr="00C9775C">
        <w:tc>
          <w:tcPr>
            <w:tcW w:w="2138" w:type="dxa"/>
          </w:tcPr>
          <w:p w14:paraId="63C0B686" w14:textId="77777777" w:rsidR="003E52D8" w:rsidRPr="00C86BCB" w:rsidRDefault="003E52D8" w:rsidP="00C9775C">
            <w:pPr>
              <w:rPr>
                <w:b/>
                <w:bCs/>
              </w:rPr>
            </w:pPr>
            <w:r w:rsidRPr="00C86BCB">
              <w:rPr>
                <w:b/>
                <w:bCs/>
              </w:rPr>
              <w:t>Purpose/background</w:t>
            </w:r>
          </w:p>
          <w:p w14:paraId="73271C2D" w14:textId="77777777" w:rsidR="003E52D8" w:rsidRPr="00C86BCB" w:rsidRDefault="003E52D8" w:rsidP="00C9775C">
            <w:pPr>
              <w:rPr>
                <w:i/>
                <w:iCs/>
              </w:rPr>
            </w:pPr>
          </w:p>
        </w:tc>
        <w:tc>
          <w:tcPr>
            <w:tcW w:w="6878" w:type="dxa"/>
          </w:tcPr>
          <w:p w14:paraId="3E70E0F6" w14:textId="5157933D" w:rsidR="003E52D8" w:rsidRPr="00C86BCB" w:rsidRDefault="003E52D8" w:rsidP="00C9775C">
            <w:pPr>
              <w:rPr>
                <w:b/>
                <w:bCs/>
              </w:rPr>
            </w:pPr>
            <w:r w:rsidRPr="00C86BCB">
              <w:rPr>
                <w:i/>
                <w:iCs/>
              </w:rPr>
              <w:t>Where relevant, include reason for implementation; short and long-term goals; context.</w:t>
            </w:r>
            <w:r w:rsidRPr="00C86BCB">
              <w:rPr>
                <w:i/>
                <w:iCs/>
              </w:rPr>
              <w:br/>
              <w:t>“This project seeks to address concerns about…”</w:t>
            </w:r>
            <w:r w:rsidRPr="00C86BCB">
              <w:rPr>
                <w:i/>
                <w:iCs/>
              </w:rPr>
              <w:br/>
              <w:t>“Evidence has highlighted the issue of…”</w:t>
            </w:r>
          </w:p>
        </w:tc>
      </w:tr>
      <w:tr w:rsidR="003E52D8" w:rsidRPr="00C86BCB" w14:paraId="0BE327C9" w14:textId="77777777" w:rsidTr="00C9775C">
        <w:tc>
          <w:tcPr>
            <w:tcW w:w="2138" w:type="dxa"/>
          </w:tcPr>
          <w:p w14:paraId="56A7BC72" w14:textId="77777777" w:rsidR="003E52D8" w:rsidRPr="00C86BCB" w:rsidRDefault="003E52D8" w:rsidP="00C9775C">
            <w:pPr>
              <w:rPr>
                <w:b/>
                <w:bCs/>
              </w:rPr>
            </w:pPr>
            <w:r w:rsidRPr="00C86BCB">
              <w:rPr>
                <w:b/>
                <w:bCs/>
              </w:rPr>
              <w:t>Description of the program</w:t>
            </w:r>
          </w:p>
        </w:tc>
        <w:tc>
          <w:tcPr>
            <w:tcW w:w="6878" w:type="dxa"/>
          </w:tcPr>
          <w:p w14:paraId="7BF5484A" w14:textId="77777777" w:rsidR="003E52D8" w:rsidRPr="00C86BCB" w:rsidRDefault="003E52D8" w:rsidP="00C9775C">
            <w:pPr>
              <w:rPr>
                <w:i/>
                <w:iCs/>
              </w:rPr>
            </w:pPr>
            <w:r w:rsidRPr="00C86BCB">
              <w:rPr>
                <w:i/>
                <w:iCs/>
              </w:rPr>
              <w:t>Who, what, when, where, how is it being implemented? What do you aim to achieve?</w:t>
            </w:r>
          </w:p>
        </w:tc>
      </w:tr>
      <w:tr w:rsidR="003E52D8" w:rsidRPr="00C86BCB" w14:paraId="205337F9" w14:textId="77777777" w:rsidTr="00C9775C">
        <w:tc>
          <w:tcPr>
            <w:tcW w:w="2138" w:type="dxa"/>
          </w:tcPr>
          <w:p w14:paraId="247A08E3" w14:textId="6618BF0D" w:rsidR="003E52D8" w:rsidRPr="00C86BCB" w:rsidRDefault="001F6C65" w:rsidP="00C9775C">
            <w:pPr>
              <w:rPr>
                <w:b/>
                <w:bCs/>
              </w:rPr>
            </w:pPr>
            <w:r w:rsidRPr="00C86BCB">
              <w:rPr>
                <w:b/>
                <w:bCs/>
              </w:rPr>
              <w:t>Desired o</w:t>
            </w:r>
            <w:r w:rsidR="003E52D8" w:rsidRPr="00C86BCB">
              <w:rPr>
                <w:b/>
                <w:bCs/>
              </w:rPr>
              <w:t>verall impact</w:t>
            </w:r>
          </w:p>
        </w:tc>
        <w:tc>
          <w:tcPr>
            <w:tcW w:w="6878" w:type="dxa"/>
          </w:tcPr>
          <w:p w14:paraId="78B3AF26" w14:textId="77777777" w:rsidR="003E52D8" w:rsidRPr="00C86BCB" w:rsidRDefault="003E52D8" w:rsidP="00C9775C">
            <w:pPr>
              <w:rPr>
                <w:b/>
                <w:bCs/>
              </w:rPr>
            </w:pPr>
          </w:p>
        </w:tc>
      </w:tr>
      <w:tr w:rsidR="003E52D8" w:rsidRPr="00C86BCB" w14:paraId="7C7DAC1A" w14:textId="77777777" w:rsidTr="00C9775C">
        <w:tc>
          <w:tcPr>
            <w:tcW w:w="2138" w:type="dxa"/>
          </w:tcPr>
          <w:p w14:paraId="339705FA" w14:textId="77777777" w:rsidR="003E52D8" w:rsidRPr="00C86BCB" w:rsidRDefault="003E52D8" w:rsidP="00C9775C">
            <w:pPr>
              <w:rPr>
                <w:b/>
                <w:bCs/>
              </w:rPr>
            </w:pPr>
            <w:r w:rsidRPr="00C86BCB">
              <w:rPr>
                <w:b/>
                <w:bCs/>
              </w:rPr>
              <w:t>Benefits to, and impact on, industry</w:t>
            </w:r>
          </w:p>
          <w:p w14:paraId="43CD1C57" w14:textId="77777777" w:rsidR="003E52D8" w:rsidRPr="00C86BCB" w:rsidRDefault="003E52D8" w:rsidP="00C9775C">
            <w:pPr>
              <w:rPr>
                <w:i/>
                <w:iCs/>
              </w:rPr>
            </w:pPr>
          </w:p>
        </w:tc>
        <w:tc>
          <w:tcPr>
            <w:tcW w:w="6878" w:type="dxa"/>
          </w:tcPr>
          <w:p w14:paraId="0975F8AA" w14:textId="466585FF" w:rsidR="009B4F78" w:rsidRPr="00C86BCB" w:rsidRDefault="003E52D8" w:rsidP="009B4F78">
            <w:pPr>
              <w:rPr>
                <w:i/>
                <w:iCs/>
              </w:rPr>
            </w:pPr>
            <w:r w:rsidRPr="00C86BCB">
              <w:rPr>
                <w:i/>
                <w:iCs/>
              </w:rPr>
              <w:t>This will be a communique to industry</w:t>
            </w:r>
            <w:r w:rsidR="009B4F78" w:rsidRPr="00C86BCB">
              <w:rPr>
                <w:i/>
                <w:iCs/>
              </w:rPr>
              <w:t xml:space="preserve"> that demonstrates different ways and reasons to engage with </w:t>
            </w:r>
            <w:r w:rsidR="00CE5B7D" w:rsidRPr="00C86BCB">
              <w:rPr>
                <w:i/>
                <w:iCs/>
              </w:rPr>
              <w:t>providers</w:t>
            </w:r>
            <w:r w:rsidR="009B4F78" w:rsidRPr="00C86BCB">
              <w:rPr>
                <w:i/>
                <w:iCs/>
              </w:rPr>
              <w:t xml:space="preserve"> from their perspective</w:t>
            </w:r>
            <w:r w:rsidRPr="00C86BCB">
              <w:rPr>
                <w:i/>
                <w:iCs/>
              </w:rPr>
              <w:t xml:space="preserve"> – this section describes the benefits, profits and/or impact on industry.</w:t>
            </w:r>
            <w:r w:rsidR="009B4F78" w:rsidRPr="00C86BCB">
              <w:rPr>
                <w:i/>
                <w:iCs/>
              </w:rPr>
              <w:t xml:space="preserve"> </w:t>
            </w:r>
          </w:p>
          <w:p w14:paraId="584D6154" w14:textId="0DD15A24" w:rsidR="003E52D8" w:rsidRPr="00C86BCB" w:rsidRDefault="009B4F78" w:rsidP="00C9775C">
            <w:pPr>
              <w:rPr>
                <w:i/>
                <w:iCs/>
              </w:rPr>
            </w:pPr>
            <w:r w:rsidRPr="00C86BCB">
              <w:rPr>
                <w:i/>
                <w:iCs/>
              </w:rPr>
              <w:t>It w</w:t>
            </w:r>
            <w:r w:rsidR="003E52D8" w:rsidRPr="00C86BCB">
              <w:rPr>
                <w:i/>
                <w:iCs/>
              </w:rPr>
              <w:t>ould be helpful to briefly describe industry’s role</w:t>
            </w:r>
            <w:r w:rsidRPr="00C86BCB">
              <w:rPr>
                <w:i/>
                <w:iCs/>
              </w:rPr>
              <w:t xml:space="preserve"> and the work requirement/commitment from a business owner or other representative of industry</w:t>
            </w:r>
          </w:p>
          <w:p w14:paraId="0E5C0D7A" w14:textId="6B3E150F" w:rsidR="003E52D8" w:rsidRPr="00C86BCB" w:rsidRDefault="009B4F78" w:rsidP="00C9775C">
            <w:pPr>
              <w:rPr>
                <w:i/>
                <w:iCs/>
              </w:rPr>
            </w:pPr>
            <w:r w:rsidRPr="00C86BCB">
              <w:rPr>
                <w:i/>
                <w:iCs/>
              </w:rPr>
              <w:t>Clearly provide a measure of industry profit/benefit.</w:t>
            </w:r>
          </w:p>
        </w:tc>
      </w:tr>
      <w:tr w:rsidR="003E52D8" w:rsidRPr="00C86BCB" w14:paraId="0F768BE2" w14:textId="77777777" w:rsidTr="00C9775C">
        <w:tc>
          <w:tcPr>
            <w:tcW w:w="2138" w:type="dxa"/>
          </w:tcPr>
          <w:p w14:paraId="7C4056C8" w14:textId="77777777" w:rsidR="003E52D8" w:rsidRPr="00C86BCB" w:rsidRDefault="003E52D8" w:rsidP="00C9775C">
            <w:pPr>
              <w:rPr>
                <w:b/>
                <w:bCs/>
              </w:rPr>
            </w:pPr>
            <w:r w:rsidRPr="00C86BCB">
              <w:rPr>
                <w:b/>
                <w:bCs/>
              </w:rPr>
              <w:t>Benefits to students</w:t>
            </w:r>
          </w:p>
        </w:tc>
        <w:tc>
          <w:tcPr>
            <w:tcW w:w="6878" w:type="dxa"/>
          </w:tcPr>
          <w:p w14:paraId="4B4E21E1" w14:textId="77777777" w:rsidR="003E52D8" w:rsidRPr="00C86BCB" w:rsidRDefault="003E52D8" w:rsidP="00C9775C">
            <w:pPr>
              <w:rPr>
                <w:b/>
                <w:bCs/>
              </w:rPr>
            </w:pPr>
            <w:r w:rsidRPr="00C86BCB">
              <w:rPr>
                <w:i/>
                <w:iCs/>
              </w:rPr>
              <w:t>Could include a description of skills gained, linkages to industry, employment opportunities etc.</w:t>
            </w:r>
          </w:p>
        </w:tc>
      </w:tr>
      <w:tr w:rsidR="003E52D8" w:rsidRPr="00C86BCB" w14:paraId="40225D31" w14:textId="77777777" w:rsidTr="00C9775C">
        <w:tc>
          <w:tcPr>
            <w:tcW w:w="2138" w:type="dxa"/>
          </w:tcPr>
          <w:p w14:paraId="51E11A18" w14:textId="139E5A70" w:rsidR="003E52D8" w:rsidRPr="00C86BCB" w:rsidRDefault="003E52D8" w:rsidP="00C9775C">
            <w:pPr>
              <w:rPr>
                <w:b/>
                <w:bCs/>
              </w:rPr>
            </w:pPr>
            <w:r w:rsidRPr="00C86BCB">
              <w:rPr>
                <w:b/>
                <w:bCs/>
              </w:rPr>
              <w:t xml:space="preserve">Benefits to </w:t>
            </w:r>
            <w:r w:rsidR="00CE5B7D" w:rsidRPr="00C86BCB">
              <w:rPr>
                <w:b/>
                <w:bCs/>
              </w:rPr>
              <w:t>Institution</w:t>
            </w:r>
          </w:p>
        </w:tc>
        <w:tc>
          <w:tcPr>
            <w:tcW w:w="6878" w:type="dxa"/>
          </w:tcPr>
          <w:p w14:paraId="43B2DF03" w14:textId="45A59AFC" w:rsidR="003E52D8" w:rsidRPr="00C86BCB" w:rsidRDefault="00A92653" w:rsidP="00C9775C">
            <w:pPr>
              <w:rPr>
                <w:i/>
                <w:iCs/>
              </w:rPr>
            </w:pPr>
            <w:r w:rsidRPr="00C86BCB">
              <w:rPr>
                <w:i/>
                <w:iCs/>
              </w:rPr>
              <w:t>Could be financial, social, community, industry linkage and spill over benefits etc.</w:t>
            </w:r>
          </w:p>
        </w:tc>
      </w:tr>
      <w:tr w:rsidR="003E52D8" w:rsidRPr="00C86BCB" w14:paraId="3754201C" w14:textId="77777777" w:rsidTr="00C9775C">
        <w:tc>
          <w:tcPr>
            <w:tcW w:w="2138" w:type="dxa"/>
          </w:tcPr>
          <w:p w14:paraId="015DF83F" w14:textId="77777777" w:rsidR="003E52D8" w:rsidRPr="00C86BCB" w:rsidRDefault="003E52D8" w:rsidP="00C9775C">
            <w:pPr>
              <w:rPr>
                <w:b/>
                <w:bCs/>
              </w:rPr>
            </w:pPr>
            <w:r w:rsidRPr="00C86BCB">
              <w:rPr>
                <w:b/>
                <w:bCs/>
              </w:rPr>
              <w:t>Key performance indicators</w:t>
            </w:r>
          </w:p>
          <w:p w14:paraId="0D093B64" w14:textId="77777777" w:rsidR="003E52D8" w:rsidRPr="00C86BCB" w:rsidRDefault="003E52D8" w:rsidP="00C9775C">
            <w:pPr>
              <w:spacing w:after="160" w:line="259" w:lineRule="auto"/>
            </w:pPr>
          </w:p>
        </w:tc>
        <w:tc>
          <w:tcPr>
            <w:tcW w:w="6878" w:type="dxa"/>
          </w:tcPr>
          <w:p w14:paraId="42043AE4" w14:textId="57639383" w:rsidR="003E52D8" w:rsidRPr="00C86BCB" w:rsidRDefault="003E52D8" w:rsidP="00A33054">
            <w:pPr>
              <w:rPr>
                <w:i/>
                <w:iCs/>
              </w:rPr>
            </w:pPr>
            <w:r w:rsidRPr="00C86BCB">
              <w:rPr>
                <w:i/>
                <w:iCs/>
              </w:rPr>
              <w:t>How will you know this program is a success? What are the significant milestones? What is the evaluation methodology?</w:t>
            </w:r>
            <w:r w:rsidR="00A33054" w:rsidRPr="00C86BCB">
              <w:rPr>
                <w:i/>
                <w:iCs/>
              </w:rPr>
              <w:t xml:space="preserve"> What will be measured and what data source will be used (both </w:t>
            </w:r>
            <w:r w:rsidR="00AC080A" w:rsidRPr="00C86BCB">
              <w:rPr>
                <w:i/>
                <w:iCs/>
              </w:rPr>
              <w:t>quantitative</w:t>
            </w:r>
            <w:r w:rsidR="00A33054" w:rsidRPr="00C86BCB">
              <w:rPr>
                <w:i/>
                <w:iCs/>
              </w:rPr>
              <w:t xml:space="preserve"> and </w:t>
            </w:r>
            <w:r w:rsidR="00AC080A" w:rsidRPr="00C86BCB">
              <w:rPr>
                <w:i/>
                <w:iCs/>
              </w:rPr>
              <w:t>qualitative</w:t>
            </w:r>
            <w:r w:rsidR="00A33054" w:rsidRPr="00C86BCB">
              <w:rPr>
                <w:i/>
                <w:iCs/>
              </w:rPr>
              <w:t xml:space="preserve"> required).</w:t>
            </w:r>
          </w:p>
        </w:tc>
      </w:tr>
    </w:tbl>
    <w:p w14:paraId="2FCCD06C" w14:textId="7C7E8CA0" w:rsidR="00F8444F" w:rsidRPr="00C86BCB" w:rsidRDefault="00F8444F" w:rsidP="0095636C"/>
    <w:p w14:paraId="1DE5D25C" w14:textId="77777777" w:rsidR="00F8444F" w:rsidRPr="00C86BCB" w:rsidRDefault="00F8444F">
      <w:pPr>
        <w:spacing w:after="160" w:line="259" w:lineRule="auto"/>
      </w:pPr>
      <w:r w:rsidRPr="00C86BCB">
        <w:br w:type="page"/>
      </w:r>
    </w:p>
    <w:p w14:paraId="789DBC94" w14:textId="0B3BDB02" w:rsidR="00EF3544" w:rsidRPr="00C86BCB" w:rsidRDefault="00EF3544" w:rsidP="00EF3544">
      <w:pPr>
        <w:pStyle w:val="Heading1"/>
      </w:pPr>
      <w:bookmarkStart w:id="30" w:name="_Toc64371792"/>
      <w:r w:rsidRPr="00C86BCB">
        <w:lastRenderedPageBreak/>
        <w:t>Appendix C – NPILF annual touch point</w:t>
      </w:r>
      <w:r w:rsidR="00944F16" w:rsidRPr="00C86BCB">
        <w:t xml:space="preserve"> template</w:t>
      </w:r>
      <w:bookmarkEnd w:id="30"/>
    </w:p>
    <w:tbl>
      <w:tblPr>
        <w:tblStyle w:val="TableGrid"/>
        <w:tblW w:w="0" w:type="auto"/>
        <w:tblLook w:val="04A0" w:firstRow="1" w:lastRow="0" w:firstColumn="1" w:lastColumn="0" w:noHBand="0" w:noVBand="1"/>
      </w:tblPr>
      <w:tblGrid>
        <w:gridCol w:w="2405"/>
        <w:gridCol w:w="6611"/>
      </w:tblGrid>
      <w:tr w:rsidR="00EF3544" w:rsidRPr="00C86BCB" w14:paraId="18DC2CFB" w14:textId="77777777" w:rsidTr="00837B48">
        <w:tc>
          <w:tcPr>
            <w:tcW w:w="9016" w:type="dxa"/>
            <w:gridSpan w:val="2"/>
          </w:tcPr>
          <w:p w14:paraId="565869B5" w14:textId="2BF1819D" w:rsidR="00EF3544" w:rsidRPr="00C86BCB" w:rsidRDefault="00EF3544" w:rsidP="00837B48">
            <w:r w:rsidRPr="00C86BCB">
              <w:rPr>
                <w:u w:val="single"/>
              </w:rPr>
              <w:t>NPILF TOUCH POINT</w:t>
            </w:r>
            <w:r w:rsidR="00FA0BCD" w:rsidRPr="00C86BCB">
              <w:rPr>
                <w:u w:val="single"/>
              </w:rPr>
              <w:t xml:space="preserve"> METRIC</w:t>
            </w:r>
            <w:r w:rsidRPr="00C86BCB">
              <w:rPr>
                <w:u w:val="single"/>
              </w:rPr>
              <w:t xml:space="preserve"> TEMPLATE</w:t>
            </w:r>
            <w:r w:rsidRPr="00C86BCB">
              <w:br/>
              <w:t xml:space="preserve">Remove italics before submitting, </w:t>
            </w:r>
            <w:proofErr w:type="gramStart"/>
            <w:r w:rsidRPr="00C86BCB">
              <w:t>one page</w:t>
            </w:r>
            <w:proofErr w:type="gramEnd"/>
            <w:r w:rsidRPr="00C86BCB">
              <w:t xml:space="preserve"> limit.</w:t>
            </w:r>
            <w:r w:rsidR="00FA0BCD" w:rsidRPr="00C86BCB">
              <w:t xml:space="preserve"> Each metric requires a separate template. </w:t>
            </w:r>
            <w:r w:rsidRPr="00C86BCB">
              <w:t xml:space="preserve">Once complete, send this touch point information to </w:t>
            </w:r>
            <w:hyperlink r:id="rId32" w:history="1">
              <w:r w:rsidR="00A579C5">
                <w:rPr>
                  <w:rStyle w:val="Hyperlink"/>
                </w:rPr>
                <w:t>NPILF@dese.gov.au</w:t>
              </w:r>
            </w:hyperlink>
            <w:r w:rsidRPr="00C86BCB">
              <w:t xml:space="preserve"> </w:t>
            </w:r>
          </w:p>
        </w:tc>
      </w:tr>
      <w:tr w:rsidR="00EF3544" w:rsidRPr="00C86BCB" w14:paraId="1AE4BB81" w14:textId="77777777" w:rsidTr="00B7481E">
        <w:trPr>
          <w:trHeight w:val="392"/>
        </w:trPr>
        <w:tc>
          <w:tcPr>
            <w:tcW w:w="2405" w:type="dxa"/>
          </w:tcPr>
          <w:p w14:paraId="51B6660F" w14:textId="77777777" w:rsidR="00EF3544" w:rsidRPr="00C86BCB" w:rsidRDefault="00EF3544" w:rsidP="00B7481E">
            <w:pPr>
              <w:spacing w:after="0" w:line="240" w:lineRule="auto"/>
              <w:rPr>
                <w:b/>
                <w:bCs/>
              </w:rPr>
            </w:pPr>
            <w:r w:rsidRPr="00C86BCB">
              <w:rPr>
                <w:b/>
                <w:bCs/>
              </w:rPr>
              <w:t xml:space="preserve">Provider </w:t>
            </w:r>
          </w:p>
        </w:tc>
        <w:tc>
          <w:tcPr>
            <w:tcW w:w="6611" w:type="dxa"/>
          </w:tcPr>
          <w:p w14:paraId="5D763539" w14:textId="77777777" w:rsidR="00EF3544" w:rsidRPr="00C86BCB" w:rsidRDefault="00EF3544" w:rsidP="00B7481E">
            <w:pPr>
              <w:spacing w:after="0" w:line="240" w:lineRule="auto"/>
              <w:rPr>
                <w:b/>
                <w:bCs/>
              </w:rPr>
            </w:pPr>
          </w:p>
        </w:tc>
      </w:tr>
      <w:tr w:rsidR="00EF3544" w:rsidRPr="00C86BCB" w14:paraId="46B5A2BF" w14:textId="77777777" w:rsidTr="00B7481E">
        <w:trPr>
          <w:trHeight w:val="396"/>
        </w:trPr>
        <w:tc>
          <w:tcPr>
            <w:tcW w:w="2405" w:type="dxa"/>
          </w:tcPr>
          <w:p w14:paraId="53F9F7A3" w14:textId="77777777" w:rsidR="00EF3544" w:rsidRPr="00C86BCB" w:rsidRDefault="00EF3544" w:rsidP="00B7481E">
            <w:pPr>
              <w:spacing w:after="0" w:line="240" w:lineRule="auto"/>
              <w:rPr>
                <w:b/>
                <w:bCs/>
              </w:rPr>
            </w:pPr>
            <w:r w:rsidRPr="00C86BCB">
              <w:rPr>
                <w:b/>
                <w:bCs/>
              </w:rPr>
              <w:t>Date of submission</w:t>
            </w:r>
          </w:p>
        </w:tc>
        <w:tc>
          <w:tcPr>
            <w:tcW w:w="6611" w:type="dxa"/>
          </w:tcPr>
          <w:p w14:paraId="379E15C3" w14:textId="35F156A3" w:rsidR="00EF3544" w:rsidRPr="00C86BCB" w:rsidRDefault="00EF3544" w:rsidP="00B7481E">
            <w:pPr>
              <w:spacing w:after="0" w:line="240" w:lineRule="auto"/>
              <w:rPr>
                <w:i/>
                <w:iCs/>
              </w:rPr>
            </w:pPr>
          </w:p>
        </w:tc>
      </w:tr>
      <w:tr w:rsidR="00EF3544" w:rsidRPr="00C86BCB" w14:paraId="0324E02D" w14:textId="77777777" w:rsidTr="00B7481E">
        <w:trPr>
          <w:trHeight w:val="372"/>
        </w:trPr>
        <w:tc>
          <w:tcPr>
            <w:tcW w:w="2405" w:type="dxa"/>
          </w:tcPr>
          <w:p w14:paraId="4131491C" w14:textId="77777777" w:rsidR="00EF3544" w:rsidRPr="00C86BCB" w:rsidRDefault="00EF3544" w:rsidP="00B7481E">
            <w:pPr>
              <w:spacing w:after="0" w:line="240" w:lineRule="auto"/>
            </w:pPr>
            <w:r w:rsidRPr="00C86BCB">
              <w:rPr>
                <w:b/>
                <w:bCs/>
              </w:rPr>
              <w:t>NPILF cycle</w:t>
            </w:r>
          </w:p>
        </w:tc>
        <w:tc>
          <w:tcPr>
            <w:tcW w:w="6611" w:type="dxa"/>
          </w:tcPr>
          <w:p w14:paraId="1ACE9B34" w14:textId="7E92730F" w:rsidR="00EF3544" w:rsidRPr="00C86BCB" w:rsidRDefault="00EF3544" w:rsidP="00B7481E">
            <w:pPr>
              <w:spacing w:after="0" w:line="240" w:lineRule="auto"/>
              <w:rPr>
                <w:i/>
                <w:iCs/>
              </w:rPr>
            </w:pPr>
            <w:r w:rsidRPr="00C86BCB">
              <w:rPr>
                <w:i/>
                <w:iCs/>
              </w:rPr>
              <w:t>2022-24 (pilot)</w:t>
            </w:r>
          </w:p>
        </w:tc>
      </w:tr>
      <w:tr w:rsidR="00EF3544" w:rsidRPr="00C86BCB" w14:paraId="0EA36856" w14:textId="77777777" w:rsidTr="00B7481E">
        <w:trPr>
          <w:trHeight w:val="361"/>
        </w:trPr>
        <w:tc>
          <w:tcPr>
            <w:tcW w:w="2405" w:type="dxa"/>
          </w:tcPr>
          <w:p w14:paraId="38B8E05C" w14:textId="7CA40E1B" w:rsidR="00EF3544" w:rsidRPr="00C86BCB" w:rsidRDefault="00B7481E" w:rsidP="00B7481E">
            <w:pPr>
              <w:spacing w:after="0" w:line="240" w:lineRule="auto"/>
              <w:rPr>
                <w:b/>
                <w:bCs/>
              </w:rPr>
            </w:pPr>
            <w:r w:rsidRPr="00C86BCB">
              <w:rPr>
                <w:b/>
                <w:bCs/>
              </w:rPr>
              <w:t>S</w:t>
            </w:r>
            <w:r w:rsidR="00EF3544" w:rsidRPr="00C86BCB">
              <w:rPr>
                <w:b/>
                <w:bCs/>
              </w:rPr>
              <w:t>ubmitted by</w:t>
            </w:r>
          </w:p>
        </w:tc>
        <w:tc>
          <w:tcPr>
            <w:tcW w:w="6611" w:type="dxa"/>
          </w:tcPr>
          <w:p w14:paraId="2784043D" w14:textId="77777777" w:rsidR="00EF3544" w:rsidRPr="00C86BCB" w:rsidRDefault="00EF3544" w:rsidP="00B7481E">
            <w:pPr>
              <w:spacing w:after="0" w:line="240" w:lineRule="auto"/>
              <w:rPr>
                <w:i/>
                <w:iCs/>
              </w:rPr>
            </w:pPr>
            <w:r w:rsidRPr="00C86BCB">
              <w:rPr>
                <w:i/>
                <w:iCs/>
              </w:rPr>
              <w:t>Your name, position</w:t>
            </w:r>
          </w:p>
        </w:tc>
      </w:tr>
      <w:tr w:rsidR="00FA0BCD" w:rsidRPr="00C86BCB" w14:paraId="2A7B4160" w14:textId="77777777" w:rsidTr="00B7481E">
        <w:trPr>
          <w:trHeight w:val="554"/>
        </w:trPr>
        <w:tc>
          <w:tcPr>
            <w:tcW w:w="2405" w:type="dxa"/>
          </w:tcPr>
          <w:p w14:paraId="6BC087C2" w14:textId="62C1F81C" w:rsidR="00FA0BCD" w:rsidRPr="00C86BCB" w:rsidRDefault="00FA0BCD" w:rsidP="00B7481E">
            <w:pPr>
              <w:spacing w:after="0" w:line="240" w:lineRule="auto"/>
              <w:rPr>
                <w:b/>
                <w:bCs/>
              </w:rPr>
            </w:pPr>
            <w:r w:rsidRPr="00C86BCB">
              <w:rPr>
                <w:b/>
                <w:bCs/>
              </w:rPr>
              <w:t>Metric</w:t>
            </w:r>
            <w:r w:rsidR="00B7481E" w:rsidRPr="00C86BCB">
              <w:rPr>
                <w:b/>
                <w:bCs/>
              </w:rPr>
              <w:t xml:space="preserve">, </w:t>
            </w:r>
            <w:r w:rsidRPr="00C86BCB">
              <w:rPr>
                <w:b/>
                <w:bCs/>
              </w:rPr>
              <w:t>target</w:t>
            </w:r>
            <w:r w:rsidR="00B7481E" w:rsidRPr="00C86BCB">
              <w:rPr>
                <w:b/>
                <w:bCs/>
              </w:rPr>
              <w:t xml:space="preserve"> and data source</w:t>
            </w:r>
          </w:p>
        </w:tc>
        <w:tc>
          <w:tcPr>
            <w:tcW w:w="6611" w:type="dxa"/>
          </w:tcPr>
          <w:p w14:paraId="5424FFEE" w14:textId="796AE4A1" w:rsidR="00FA0BCD" w:rsidRPr="00C86BCB" w:rsidRDefault="00B7481E" w:rsidP="00B7481E">
            <w:pPr>
              <w:spacing w:after="0" w:line="240" w:lineRule="auto"/>
              <w:rPr>
                <w:i/>
                <w:iCs/>
              </w:rPr>
            </w:pPr>
            <w:r w:rsidRPr="00C86BCB">
              <w:rPr>
                <w:i/>
                <w:iCs/>
              </w:rPr>
              <w:t>(from the plan)</w:t>
            </w:r>
          </w:p>
        </w:tc>
      </w:tr>
      <w:tr w:rsidR="00FA0BCD" w:rsidRPr="00C86BCB" w14:paraId="504387FF" w14:textId="77777777" w:rsidTr="00B7481E">
        <w:trPr>
          <w:trHeight w:val="1244"/>
        </w:trPr>
        <w:tc>
          <w:tcPr>
            <w:tcW w:w="2405" w:type="dxa"/>
          </w:tcPr>
          <w:p w14:paraId="18FE35B9" w14:textId="453BE742" w:rsidR="00FA0BCD" w:rsidRPr="00C86BCB" w:rsidRDefault="00B7481E" w:rsidP="00B7481E">
            <w:pPr>
              <w:spacing w:after="0" w:line="240" w:lineRule="auto"/>
              <w:rPr>
                <w:b/>
                <w:bCs/>
              </w:rPr>
            </w:pPr>
            <w:r w:rsidRPr="00C86BCB">
              <w:rPr>
                <w:b/>
                <w:bCs/>
              </w:rPr>
              <w:t>Status update</w:t>
            </w:r>
          </w:p>
        </w:tc>
        <w:tc>
          <w:tcPr>
            <w:tcW w:w="6611" w:type="dxa"/>
          </w:tcPr>
          <w:p w14:paraId="6B5FAB82" w14:textId="2F534ED0" w:rsidR="00FA0BCD" w:rsidRPr="00C86BCB" w:rsidRDefault="00B7481E" w:rsidP="00B7481E">
            <w:pPr>
              <w:spacing w:after="0" w:line="240" w:lineRule="auto"/>
              <w:rPr>
                <w:i/>
                <w:iCs/>
              </w:rPr>
            </w:pPr>
            <w:r w:rsidRPr="00C86BCB">
              <w:rPr>
                <w:i/>
                <w:iCs/>
              </w:rPr>
              <w:t xml:space="preserve">On track to </w:t>
            </w:r>
            <w:r w:rsidR="00EE00DF" w:rsidRPr="00C86BCB">
              <w:rPr>
                <w:i/>
                <w:iCs/>
              </w:rPr>
              <w:t xml:space="preserve">meet expected outcomes by the end of the pilot, </w:t>
            </w:r>
            <w:r w:rsidRPr="00C86BCB">
              <w:rPr>
                <w:i/>
                <w:iCs/>
              </w:rPr>
              <w:t xml:space="preserve">or </w:t>
            </w:r>
            <w:r w:rsidR="00EE00DF" w:rsidRPr="00C86BCB">
              <w:rPr>
                <w:i/>
                <w:iCs/>
              </w:rPr>
              <w:br/>
              <w:t>O</w:t>
            </w:r>
            <w:r w:rsidRPr="00C86BCB">
              <w:rPr>
                <w:i/>
                <w:iCs/>
              </w:rPr>
              <w:t>utline the component(s) that are not on track and why (for example not implemented, not going to plan, behind schedule etc.) and briefly how they are/will be addressed.</w:t>
            </w:r>
          </w:p>
        </w:tc>
      </w:tr>
      <w:tr w:rsidR="00EF3544" w:rsidRPr="00C86BCB" w14:paraId="32F5337A" w14:textId="77777777" w:rsidTr="00B7481E">
        <w:trPr>
          <w:trHeight w:val="695"/>
        </w:trPr>
        <w:tc>
          <w:tcPr>
            <w:tcW w:w="2405" w:type="dxa"/>
          </w:tcPr>
          <w:p w14:paraId="545DE0EC" w14:textId="120F49BD" w:rsidR="00EF3544" w:rsidRPr="00C86BCB" w:rsidRDefault="00B7481E" w:rsidP="00B7481E">
            <w:pPr>
              <w:spacing w:after="0" w:line="240" w:lineRule="auto"/>
              <w:rPr>
                <w:b/>
                <w:bCs/>
              </w:rPr>
            </w:pPr>
            <w:r w:rsidRPr="00C86BCB">
              <w:rPr>
                <w:b/>
                <w:bCs/>
              </w:rPr>
              <w:t>Interim data</w:t>
            </w:r>
          </w:p>
        </w:tc>
        <w:tc>
          <w:tcPr>
            <w:tcW w:w="6611" w:type="dxa"/>
          </w:tcPr>
          <w:p w14:paraId="6C87DB4E" w14:textId="3507AA44" w:rsidR="00EF3544" w:rsidRPr="00C86BCB" w:rsidRDefault="00B7481E" w:rsidP="00B7481E">
            <w:pPr>
              <w:pStyle w:val="ListParagraph"/>
              <w:spacing w:after="0" w:line="240" w:lineRule="auto"/>
              <w:ind w:left="38"/>
              <w:contextualSpacing w:val="0"/>
              <w:rPr>
                <w:i/>
                <w:iCs/>
              </w:rPr>
            </w:pPr>
            <w:r w:rsidRPr="00C86BCB">
              <w:rPr>
                <w:i/>
                <w:iCs/>
              </w:rPr>
              <w:t>Notify where Government data collection, otherwise provide relevant internal data.</w:t>
            </w:r>
          </w:p>
        </w:tc>
      </w:tr>
    </w:tbl>
    <w:p w14:paraId="27FF7992" w14:textId="1303972C" w:rsidR="00EF3544" w:rsidRPr="00C86BCB" w:rsidRDefault="00EF3544" w:rsidP="00F8444F">
      <w:pPr>
        <w:pStyle w:val="Heading1"/>
        <w:rPr>
          <w:sz w:val="2"/>
          <w:szCs w:val="2"/>
        </w:rPr>
      </w:pPr>
    </w:p>
    <w:tbl>
      <w:tblPr>
        <w:tblStyle w:val="TableGrid"/>
        <w:tblW w:w="0" w:type="auto"/>
        <w:tblLook w:val="04A0" w:firstRow="1" w:lastRow="0" w:firstColumn="1" w:lastColumn="0" w:noHBand="0" w:noVBand="1"/>
      </w:tblPr>
      <w:tblGrid>
        <w:gridCol w:w="2405"/>
        <w:gridCol w:w="6611"/>
      </w:tblGrid>
      <w:tr w:rsidR="00FA0BCD" w:rsidRPr="00C86BCB" w14:paraId="64AA1EB4" w14:textId="77777777" w:rsidTr="007515D1">
        <w:tc>
          <w:tcPr>
            <w:tcW w:w="9016" w:type="dxa"/>
            <w:gridSpan w:val="2"/>
          </w:tcPr>
          <w:p w14:paraId="0A9DD968" w14:textId="66924DCD" w:rsidR="00FA0BCD" w:rsidRPr="00C86BCB" w:rsidRDefault="00FA0BCD" w:rsidP="007515D1">
            <w:r w:rsidRPr="00C86BCB">
              <w:rPr>
                <w:u w:val="single"/>
              </w:rPr>
              <w:t>NPILF TOUCH POINT CASE STUDY TEMPLATE</w:t>
            </w:r>
            <w:r w:rsidRPr="00C86BCB">
              <w:br/>
              <w:t xml:space="preserve">Remove italics before submitting, </w:t>
            </w:r>
            <w:proofErr w:type="gramStart"/>
            <w:r w:rsidRPr="00C86BCB">
              <w:t>one page</w:t>
            </w:r>
            <w:proofErr w:type="gramEnd"/>
            <w:r w:rsidRPr="00C86BCB">
              <w:t xml:space="preserve"> limit. Each case study requires a separate template. Once complete, send this touch point information to </w:t>
            </w:r>
            <w:hyperlink r:id="rId33" w:history="1">
              <w:r w:rsidR="00A579C5">
                <w:rPr>
                  <w:rStyle w:val="Hyperlink"/>
                </w:rPr>
                <w:t>NPILF@dese.gov.au</w:t>
              </w:r>
            </w:hyperlink>
            <w:r w:rsidRPr="00C86BCB">
              <w:t xml:space="preserve"> </w:t>
            </w:r>
          </w:p>
        </w:tc>
      </w:tr>
      <w:tr w:rsidR="00FA0BCD" w:rsidRPr="00C86BCB" w14:paraId="5153442E" w14:textId="77777777" w:rsidTr="00B7481E">
        <w:trPr>
          <w:trHeight w:val="451"/>
        </w:trPr>
        <w:tc>
          <w:tcPr>
            <w:tcW w:w="2405" w:type="dxa"/>
          </w:tcPr>
          <w:p w14:paraId="6D68DADF" w14:textId="77777777" w:rsidR="00FA0BCD" w:rsidRPr="00C86BCB" w:rsidRDefault="00FA0BCD" w:rsidP="00B7481E">
            <w:pPr>
              <w:spacing w:after="0" w:line="240" w:lineRule="auto"/>
              <w:rPr>
                <w:b/>
                <w:bCs/>
              </w:rPr>
            </w:pPr>
            <w:r w:rsidRPr="00C86BCB">
              <w:rPr>
                <w:b/>
                <w:bCs/>
              </w:rPr>
              <w:t xml:space="preserve">Provider </w:t>
            </w:r>
          </w:p>
        </w:tc>
        <w:tc>
          <w:tcPr>
            <w:tcW w:w="6611" w:type="dxa"/>
          </w:tcPr>
          <w:p w14:paraId="6AA18409" w14:textId="77777777" w:rsidR="00FA0BCD" w:rsidRPr="00C86BCB" w:rsidRDefault="00FA0BCD" w:rsidP="00B7481E">
            <w:pPr>
              <w:spacing w:after="0" w:line="240" w:lineRule="auto"/>
              <w:rPr>
                <w:b/>
                <w:bCs/>
              </w:rPr>
            </w:pPr>
          </w:p>
        </w:tc>
      </w:tr>
      <w:tr w:rsidR="00FA0BCD" w:rsidRPr="00C86BCB" w14:paraId="6F186DD2" w14:textId="77777777" w:rsidTr="00B7481E">
        <w:trPr>
          <w:trHeight w:val="427"/>
        </w:trPr>
        <w:tc>
          <w:tcPr>
            <w:tcW w:w="2405" w:type="dxa"/>
          </w:tcPr>
          <w:p w14:paraId="026B7CAB" w14:textId="77777777" w:rsidR="00FA0BCD" w:rsidRPr="00C86BCB" w:rsidRDefault="00FA0BCD" w:rsidP="00B7481E">
            <w:pPr>
              <w:spacing w:after="0" w:line="240" w:lineRule="auto"/>
              <w:rPr>
                <w:b/>
                <w:bCs/>
              </w:rPr>
            </w:pPr>
            <w:r w:rsidRPr="00C86BCB">
              <w:rPr>
                <w:b/>
                <w:bCs/>
              </w:rPr>
              <w:t>Date of submission</w:t>
            </w:r>
          </w:p>
        </w:tc>
        <w:tc>
          <w:tcPr>
            <w:tcW w:w="6611" w:type="dxa"/>
          </w:tcPr>
          <w:p w14:paraId="709A6B6F" w14:textId="77777777" w:rsidR="00FA0BCD" w:rsidRPr="00C86BCB" w:rsidRDefault="00FA0BCD" w:rsidP="00B7481E">
            <w:pPr>
              <w:spacing w:after="0" w:line="240" w:lineRule="auto"/>
              <w:rPr>
                <w:i/>
                <w:iCs/>
              </w:rPr>
            </w:pPr>
          </w:p>
        </w:tc>
      </w:tr>
      <w:tr w:rsidR="00FA0BCD" w:rsidRPr="00C86BCB" w14:paraId="06721C1C" w14:textId="77777777" w:rsidTr="00B7481E">
        <w:trPr>
          <w:trHeight w:val="419"/>
        </w:trPr>
        <w:tc>
          <w:tcPr>
            <w:tcW w:w="2405" w:type="dxa"/>
          </w:tcPr>
          <w:p w14:paraId="173A02CF" w14:textId="77777777" w:rsidR="00FA0BCD" w:rsidRPr="00C86BCB" w:rsidRDefault="00FA0BCD" w:rsidP="00B7481E">
            <w:pPr>
              <w:spacing w:after="0" w:line="240" w:lineRule="auto"/>
            </w:pPr>
            <w:r w:rsidRPr="00C86BCB">
              <w:rPr>
                <w:b/>
                <w:bCs/>
              </w:rPr>
              <w:t>NPILF cycle</w:t>
            </w:r>
          </w:p>
        </w:tc>
        <w:tc>
          <w:tcPr>
            <w:tcW w:w="6611" w:type="dxa"/>
          </w:tcPr>
          <w:p w14:paraId="278A79DF" w14:textId="34B77F11" w:rsidR="00FA0BCD" w:rsidRPr="00C86BCB" w:rsidRDefault="00FA0BCD" w:rsidP="00B7481E">
            <w:pPr>
              <w:spacing w:after="0" w:line="240" w:lineRule="auto"/>
              <w:rPr>
                <w:i/>
                <w:iCs/>
              </w:rPr>
            </w:pPr>
            <w:r w:rsidRPr="00C86BCB">
              <w:rPr>
                <w:i/>
                <w:iCs/>
              </w:rPr>
              <w:t>2022-24 (pilot)</w:t>
            </w:r>
          </w:p>
        </w:tc>
      </w:tr>
      <w:tr w:rsidR="00FA0BCD" w:rsidRPr="00C86BCB" w14:paraId="7CF04C5B" w14:textId="77777777" w:rsidTr="00B7481E">
        <w:trPr>
          <w:trHeight w:val="412"/>
        </w:trPr>
        <w:tc>
          <w:tcPr>
            <w:tcW w:w="2405" w:type="dxa"/>
          </w:tcPr>
          <w:p w14:paraId="62AD0535" w14:textId="2724C31C" w:rsidR="00FA0BCD" w:rsidRPr="00C86BCB" w:rsidRDefault="00B7481E" w:rsidP="00B7481E">
            <w:pPr>
              <w:spacing w:after="0" w:line="240" w:lineRule="auto"/>
              <w:rPr>
                <w:b/>
                <w:bCs/>
              </w:rPr>
            </w:pPr>
            <w:r w:rsidRPr="00C86BCB">
              <w:rPr>
                <w:b/>
                <w:bCs/>
              </w:rPr>
              <w:t>S</w:t>
            </w:r>
            <w:r w:rsidR="00FA0BCD" w:rsidRPr="00C86BCB">
              <w:rPr>
                <w:b/>
                <w:bCs/>
              </w:rPr>
              <w:t>ubmitted by</w:t>
            </w:r>
          </w:p>
        </w:tc>
        <w:tc>
          <w:tcPr>
            <w:tcW w:w="6611" w:type="dxa"/>
          </w:tcPr>
          <w:p w14:paraId="22ADB472" w14:textId="77777777" w:rsidR="00FA0BCD" w:rsidRPr="00C86BCB" w:rsidRDefault="00FA0BCD" w:rsidP="00B7481E">
            <w:pPr>
              <w:spacing w:after="0" w:line="240" w:lineRule="auto"/>
              <w:rPr>
                <w:i/>
                <w:iCs/>
              </w:rPr>
            </w:pPr>
            <w:r w:rsidRPr="00C86BCB">
              <w:rPr>
                <w:i/>
                <w:iCs/>
              </w:rPr>
              <w:t>Your name, position</w:t>
            </w:r>
          </w:p>
        </w:tc>
      </w:tr>
      <w:tr w:rsidR="00FA0BCD" w:rsidRPr="00C86BCB" w14:paraId="0181B134" w14:textId="77777777" w:rsidTr="00B7481E">
        <w:trPr>
          <w:trHeight w:val="417"/>
        </w:trPr>
        <w:tc>
          <w:tcPr>
            <w:tcW w:w="2405" w:type="dxa"/>
          </w:tcPr>
          <w:p w14:paraId="6D66DB98" w14:textId="79B7BC57" w:rsidR="00FA0BCD" w:rsidRPr="00C86BCB" w:rsidRDefault="00FA0BCD" w:rsidP="00B7481E">
            <w:pPr>
              <w:spacing w:after="0" w:line="240" w:lineRule="auto"/>
              <w:rPr>
                <w:b/>
                <w:bCs/>
              </w:rPr>
            </w:pPr>
            <w:r w:rsidRPr="00C86BCB">
              <w:rPr>
                <w:b/>
                <w:bCs/>
              </w:rPr>
              <w:t>Title of case study</w:t>
            </w:r>
          </w:p>
        </w:tc>
        <w:tc>
          <w:tcPr>
            <w:tcW w:w="6611" w:type="dxa"/>
          </w:tcPr>
          <w:p w14:paraId="1E035933" w14:textId="60E4D950" w:rsidR="00FA0BCD" w:rsidRPr="00C86BCB" w:rsidRDefault="00B7481E" w:rsidP="00B7481E">
            <w:pPr>
              <w:spacing w:after="0" w:line="240" w:lineRule="auto"/>
              <w:rPr>
                <w:i/>
                <w:iCs/>
              </w:rPr>
            </w:pPr>
            <w:r w:rsidRPr="00C86BCB">
              <w:rPr>
                <w:i/>
                <w:iCs/>
              </w:rPr>
              <w:t>(from the plan)</w:t>
            </w:r>
          </w:p>
        </w:tc>
      </w:tr>
      <w:tr w:rsidR="00FA0BCD" w:rsidRPr="00C86BCB" w14:paraId="0962FB71" w14:textId="77777777" w:rsidTr="00B7481E">
        <w:trPr>
          <w:trHeight w:val="1274"/>
        </w:trPr>
        <w:tc>
          <w:tcPr>
            <w:tcW w:w="2405" w:type="dxa"/>
          </w:tcPr>
          <w:p w14:paraId="6777C9CA" w14:textId="7460E2CC" w:rsidR="00FA0BCD" w:rsidRPr="00C86BCB" w:rsidRDefault="00B7481E" w:rsidP="00B7481E">
            <w:pPr>
              <w:spacing w:after="0" w:line="240" w:lineRule="auto"/>
              <w:rPr>
                <w:b/>
                <w:bCs/>
              </w:rPr>
            </w:pPr>
            <w:r w:rsidRPr="00C86BCB">
              <w:rPr>
                <w:b/>
                <w:bCs/>
              </w:rPr>
              <w:t>Status update</w:t>
            </w:r>
          </w:p>
        </w:tc>
        <w:tc>
          <w:tcPr>
            <w:tcW w:w="6611" w:type="dxa"/>
          </w:tcPr>
          <w:p w14:paraId="79854989" w14:textId="390C7E3A" w:rsidR="00FA0BCD" w:rsidRPr="00C86BCB" w:rsidRDefault="00EE00DF" w:rsidP="00B7481E">
            <w:pPr>
              <w:spacing w:after="0" w:line="240" w:lineRule="auto"/>
              <w:rPr>
                <w:i/>
                <w:iCs/>
              </w:rPr>
            </w:pPr>
            <w:r w:rsidRPr="00C86BCB">
              <w:rPr>
                <w:i/>
                <w:iCs/>
              </w:rPr>
              <w:t xml:space="preserve">On track to meet expected outcomes by the end of the pilot, or </w:t>
            </w:r>
            <w:r w:rsidRPr="00C86BCB">
              <w:rPr>
                <w:i/>
                <w:iCs/>
              </w:rPr>
              <w:br/>
              <w:t>Outline the component(s) that are not on track and why (for example not implemented, not going to plan, behind schedule etc.) and briefly how they are/will be addressed.</w:t>
            </w:r>
          </w:p>
        </w:tc>
      </w:tr>
      <w:tr w:rsidR="00B7481E" w:rsidRPr="00C86BCB" w14:paraId="2EFF1EE8" w14:textId="77777777" w:rsidTr="00B7481E">
        <w:trPr>
          <w:trHeight w:val="363"/>
        </w:trPr>
        <w:tc>
          <w:tcPr>
            <w:tcW w:w="2405" w:type="dxa"/>
          </w:tcPr>
          <w:p w14:paraId="3554DC78" w14:textId="6CB419D2" w:rsidR="00B7481E" w:rsidRPr="00C86BCB" w:rsidRDefault="00B7481E" w:rsidP="00B7481E">
            <w:pPr>
              <w:spacing w:after="0" w:line="240" w:lineRule="auto"/>
              <w:rPr>
                <w:b/>
                <w:bCs/>
              </w:rPr>
            </w:pPr>
            <w:r w:rsidRPr="00C86BCB">
              <w:rPr>
                <w:b/>
                <w:bCs/>
              </w:rPr>
              <w:t>Interim data</w:t>
            </w:r>
          </w:p>
        </w:tc>
        <w:tc>
          <w:tcPr>
            <w:tcW w:w="6611" w:type="dxa"/>
          </w:tcPr>
          <w:p w14:paraId="139AA6D6" w14:textId="2A034FF0" w:rsidR="00B7481E" w:rsidRPr="00C86BCB" w:rsidRDefault="00B7481E" w:rsidP="00B7481E">
            <w:pPr>
              <w:pStyle w:val="ListParagraph"/>
              <w:spacing w:after="0" w:line="240" w:lineRule="auto"/>
              <w:ind w:left="38"/>
              <w:contextualSpacing w:val="0"/>
              <w:rPr>
                <w:i/>
                <w:iCs/>
              </w:rPr>
            </w:pPr>
            <w:r w:rsidRPr="00C86BCB">
              <w:rPr>
                <w:i/>
                <w:iCs/>
              </w:rPr>
              <w:t>Provide relevant quantitative and qualitative data.</w:t>
            </w:r>
          </w:p>
        </w:tc>
      </w:tr>
    </w:tbl>
    <w:p w14:paraId="0BCB202B" w14:textId="77777777" w:rsidR="00FA0BCD" w:rsidRPr="00C86BCB" w:rsidRDefault="00FA0BCD" w:rsidP="00FA0BCD"/>
    <w:p w14:paraId="14C3CD32" w14:textId="5974CF7C" w:rsidR="00F8444F" w:rsidRPr="00C86BCB" w:rsidRDefault="00EF3544" w:rsidP="00FA0BCD">
      <w:pPr>
        <w:pStyle w:val="Heading1"/>
      </w:pPr>
      <w:r w:rsidRPr="00C86BCB">
        <w:br w:type="page"/>
      </w:r>
      <w:bookmarkStart w:id="31" w:name="_Toc64371793"/>
      <w:r w:rsidR="00F8444F" w:rsidRPr="00C86BCB">
        <w:lastRenderedPageBreak/>
        <w:t xml:space="preserve">Appendix </w:t>
      </w:r>
      <w:r w:rsidRPr="00C86BCB">
        <w:t>D</w:t>
      </w:r>
      <w:r w:rsidR="00F8444F" w:rsidRPr="00C86BCB">
        <w:t xml:space="preserve"> – NPILF report template</w:t>
      </w:r>
      <w:bookmarkEnd w:id="31"/>
    </w:p>
    <w:tbl>
      <w:tblPr>
        <w:tblStyle w:val="TableGrid"/>
        <w:tblW w:w="0" w:type="auto"/>
        <w:tblLook w:val="04A0" w:firstRow="1" w:lastRow="0" w:firstColumn="1" w:lastColumn="0" w:noHBand="0" w:noVBand="1"/>
      </w:tblPr>
      <w:tblGrid>
        <w:gridCol w:w="2405"/>
        <w:gridCol w:w="2203"/>
        <w:gridCol w:w="2204"/>
        <w:gridCol w:w="2204"/>
      </w:tblGrid>
      <w:tr w:rsidR="00F8444F" w:rsidRPr="00C86BCB" w14:paraId="40184447" w14:textId="77777777" w:rsidTr="009D6022">
        <w:tc>
          <w:tcPr>
            <w:tcW w:w="9016" w:type="dxa"/>
            <w:gridSpan w:val="4"/>
          </w:tcPr>
          <w:p w14:paraId="36A3AC5D" w14:textId="70788BEC" w:rsidR="00F8444F" w:rsidRPr="00C86BCB" w:rsidRDefault="00F8444F" w:rsidP="009D6022">
            <w:r w:rsidRPr="00C86BCB">
              <w:rPr>
                <w:u w:val="single"/>
              </w:rPr>
              <w:t>NPILF REPORT</w:t>
            </w:r>
            <w:r w:rsidR="001F6C65" w:rsidRPr="00C86BCB">
              <w:rPr>
                <w:u w:val="single"/>
              </w:rPr>
              <w:t>:</w:t>
            </w:r>
            <w:r w:rsidRPr="00C86BCB">
              <w:rPr>
                <w:u w:val="single"/>
              </w:rPr>
              <w:t xml:space="preserve"> TITLE PAGE TEMPLATE</w:t>
            </w:r>
            <w:r w:rsidRPr="00C86BCB">
              <w:br/>
              <w:t>Remove italics before submitting</w:t>
            </w:r>
            <w:r w:rsidR="001F6C65" w:rsidRPr="00C86BCB">
              <w:t>, one page limit to title page.</w:t>
            </w:r>
            <w:r w:rsidRPr="00C86BCB">
              <w:br/>
              <w:t xml:space="preserve">Once complete, send your NPILF report (including title page, metrics and cases) to </w:t>
            </w:r>
            <w:hyperlink r:id="rId34" w:history="1">
              <w:r w:rsidR="00A579C5">
                <w:rPr>
                  <w:rStyle w:val="Hyperlink"/>
                </w:rPr>
                <w:t>NPILF@dese.gov.au</w:t>
              </w:r>
            </w:hyperlink>
            <w:r w:rsidRPr="00C86BCB">
              <w:t xml:space="preserve"> </w:t>
            </w:r>
          </w:p>
        </w:tc>
      </w:tr>
      <w:tr w:rsidR="00F8444F" w:rsidRPr="00C86BCB" w14:paraId="348DF427" w14:textId="77777777" w:rsidTr="009D6022">
        <w:tc>
          <w:tcPr>
            <w:tcW w:w="2405" w:type="dxa"/>
          </w:tcPr>
          <w:p w14:paraId="7E001F1F" w14:textId="4ED61660" w:rsidR="00F8444F" w:rsidRPr="00C86BCB" w:rsidRDefault="00CE5B7D" w:rsidP="009D6022">
            <w:pPr>
              <w:rPr>
                <w:b/>
                <w:bCs/>
              </w:rPr>
            </w:pPr>
            <w:r w:rsidRPr="00C86BCB">
              <w:rPr>
                <w:b/>
                <w:bCs/>
              </w:rPr>
              <w:t>Provider</w:t>
            </w:r>
            <w:r w:rsidR="00A92653" w:rsidRPr="00C86BCB">
              <w:rPr>
                <w:b/>
                <w:bCs/>
              </w:rPr>
              <w:t xml:space="preserve"> </w:t>
            </w:r>
          </w:p>
        </w:tc>
        <w:tc>
          <w:tcPr>
            <w:tcW w:w="6611" w:type="dxa"/>
            <w:gridSpan w:val="3"/>
          </w:tcPr>
          <w:p w14:paraId="65B6E577" w14:textId="2268029E" w:rsidR="00F8444F" w:rsidRPr="00C86BCB" w:rsidRDefault="00F8444F" w:rsidP="009D6022">
            <w:pPr>
              <w:rPr>
                <w:b/>
                <w:bCs/>
              </w:rPr>
            </w:pPr>
          </w:p>
        </w:tc>
      </w:tr>
      <w:tr w:rsidR="00F8444F" w:rsidRPr="00C86BCB" w14:paraId="2EBAA24B" w14:textId="77777777" w:rsidTr="009D6022">
        <w:tc>
          <w:tcPr>
            <w:tcW w:w="2405" w:type="dxa"/>
          </w:tcPr>
          <w:p w14:paraId="44DC418D" w14:textId="77777777" w:rsidR="00F8444F" w:rsidRPr="00C86BCB" w:rsidRDefault="00F8444F" w:rsidP="009D6022">
            <w:pPr>
              <w:rPr>
                <w:b/>
                <w:bCs/>
              </w:rPr>
            </w:pPr>
            <w:r w:rsidRPr="00C86BCB">
              <w:rPr>
                <w:b/>
                <w:bCs/>
              </w:rPr>
              <w:t>Date of submission</w:t>
            </w:r>
          </w:p>
        </w:tc>
        <w:tc>
          <w:tcPr>
            <w:tcW w:w="6611" w:type="dxa"/>
            <w:gridSpan w:val="3"/>
          </w:tcPr>
          <w:p w14:paraId="50CB9FB4" w14:textId="6850921D" w:rsidR="00F8444F" w:rsidRPr="00C86BCB" w:rsidRDefault="00A92653" w:rsidP="009D6022">
            <w:pPr>
              <w:rPr>
                <w:i/>
                <w:iCs/>
              </w:rPr>
            </w:pPr>
            <w:r w:rsidRPr="00C86BCB">
              <w:rPr>
                <w:i/>
                <w:iCs/>
              </w:rPr>
              <w:t>(this will be end of year)</w:t>
            </w:r>
          </w:p>
        </w:tc>
      </w:tr>
      <w:tr w:rsidR="00F8444F" w:rsidRPr="00C86BCB" w14:paraId="2ECFB366" w14:textId="77777777" w:rsidTr="009D6022">
        <w:tc>
          <w:tcPr>
            <w:tcW w:w="2405" w:type="dxa"/>
          </w:tcPr>
          <w:p w14:paraId="48F0F249" w14:textId="77777777" w:rsidR="00F8444F" w:rsidRPr="00C86BCB" w:rsidRDefault="00F8444F" w:rsidP="009D6022">
            <w:r w:rsidRPr="00C86BCB">
              <w:rPr>
                <w:b/>
                <w:bCs/>
              </w:rPr>
              <w:t>NPILF cycle</w:t>
            </w:r>
          </w:p>
        </w:tc>
        <w:tc>
          <w:tcPr>
            <w:tcW w:w="6611" w:type="dxa"/>
            <w:gridSpan w:val="3"/>
          </w:tcPr>
          <w:p w14:paraId="5E8BA898" w14:textId="20C806BF" w:rsidR="00F8444F" w:rsidRPr="00C86BCB" w:rsidRDefault="00F8444F" w:rsidP="009D6022">
            <w:pPr>
              <w:rPr>
                <w:i/>
                <w:iCs/>
              </w:rPr>
            </w:pPr>
            <w:r w:rsidRPr="00C86BCB">
              <w:rPr>
                <w:i/>
                <w:iCs/>
              </w:rPr>
              <w:t>2022-24 (pilot)</w:t>
            </w:r>
          </w:p>
        </w:tc>
      </w:tr>
      <w:tr w:rsidR="00F8444F" w:rsidRPr="00C86BCB" w14:paraId="4ECF7CF3" w14:textId="77777777" w:rsidTr="009D6022">
        <w:tc>
          <w:tcPr>
            <w:tcW w:w="2405" w:type="dxa"/>
          </w:tcPr>
          <w:p w14:paraId="71222445" w14:textId="77777777" w:rsidR="00F8444F" w:rsidRPr="00C86BCB" w:rsidRDefault="00F8444F" w:rsidP="009D6022">
            <w:pPr>
              <w:rPr>
                <w:b/>
                <w:bCs/>
              </w:rPr>
            </w:pPr>
            <w:r w:rsidRPr="00C86BCB">
              <w:rPr>
                <w:b/>
                <w:bCs/>
              </w:rPr>
              <w:t>Completed and submitted by</w:t>
            </w:r>
          </w:p>
        </w:tc>
        <w:tc>
          <w:tcPr>
            <w:tcW w:w="6611" w:type="dxa"/>
            <w:gridSpan w:val="3"/>
          </w:tcPr>
          <w:p w14:paraId="45D67190" w14:textId="77777777" w:rsidR="00F8444F" w:rsidRPr="00C86BCB" w:rsidRDefault="00F8444F" w:rsidP="009D6022">
            <w:pPr>
              <w:rPr>
                <w:i/>
                <w:iCs/>
              </w:rPr>
            </w:pPr>
            <w:r w:rsidRPr="00C86BCB">
              <w:rPr>
                <w:i/>
                <w:iCs/>
              </w:rPr>
              <w:t>Your name, position</w:t>
            </w:r>
          </w:p>
        </w:tc>
      </w:tr>
      <w:tr w:rsidR="00F8444F" w:rsidRPr="00C86BCB" w14:paraId="1CBDA03B" w14:textId="77777777" w:rsidTr="009D6022">
        <w:tc>
          <w:tcPr>
            <w:tcW w:w="2405" w:type="dxa"/>
          </w:tcPr>
          <w:p w14:paraId="08F955BD" w14:textId="77777777" w:rsidR="00F8444F" w:rsidRPr="00C86BCB" w:rsidRDefault="00F8444F" w:rsidP="009D6022">
            <w:pPr>
              <w:rPr>
                <w:b/>
                <w:bCs/>
              </w:rPr>
            </w:pPr>
            <w:r w:rsidRPr="00C86BCB">
              <w:rPr>
                <w:b/>
                <w:bCs/>
              </w:rPr>
              <w:t>Approved by</w:t>
            </w:r>
          </w:p>
        </w:tc>
        <w:tc>
          <w:tcPr>
            <w:tcW w:w="6611" w:type="dxa"/>
            <w:gridSpan w:val="3"/>
          </w:tcPr>
          <w:p w14:paraId="605AF6DF" w14:textId="77777777" w:rsidR="00F8444F" w:rsidRPr="00C86BCB" w:rsidRDefault="00F8444F" w:rsidP="009D6022">
            <w:pPr>
              <w:rPr>
                <w:i/>
                <w:iCs/>
              </w:rPr>
            </w:pPr>
            <w:r w:rsidRPr="00C86BCB">
              <w:rPr>
                <w:i/>
                <w:iCs/>
              </w:rPr>
              <w:t>Must have Vice-Chancellor approval</w:t>
            </w:r>
          </w:p>
        </w:tc>
      </w:tr>
      <w:tr w:rsidR="00F8444F" w:rsidRPr="00C86BCB" w14:paraId="60B4AB19" w14:textId="77777777" w:rsidTr="009D6022">
        <w:tc>
          <w:tcPr>
            <w:tcW w:w="2405" w:type="dxa"/>
          </w:tcPr>
          <w:p w14:paraId="31B8BB65" w14:textId="77777777" w:rsidR="00F8444F" w:rsidRPr="00C86BCB" w:rsidRDefault="00F8444F" w:rsidP="009D6022">
            <w:r w:rsidRPr="00C86BCB">
              <w:rPr>
                <w:b/>
                <w:bCs/>
              </w:rPr>
              <w:t>Number of metrics</w:t>
            </w:r>
          </w:p>
        </w:tc>
        <w:tc>
          <w:tcPr>
            <w:tcW w:w="2203" w:type="dxa"/>
          </w:tcPr>
          <w:p w14:paraId="16F9E1DE" w14:textId="77777777" w:rsidR="00F8444F" w:rsidRPr="00C86BCB" w:rsidRDefault="00F8444F" w:rsidP="009D6022">
            <w:pPr>
              <w:rPr>
                <w:b/>
                <w:bCs/>
              </w:rPr>
            </w:pPr>
            <w:r w:rsidRPr="00C86BCB">
              <w:rPr>
                <w:b/>
                <w:bCs/>
              </w:rPr>
              <w:t xml:space="preserve">WIL: </w:t>
            </w:r>
            <w:r w:rsidRPr="00C86BCB">
              <w:rPr>
                <w:i/>
                <w:iCs/>
              </w:rPr>
              <w:t>1</w:t>
            </w:r>
          </w:p>
        </w:tc>
        <w:tc>
          <w:tcPr>
            <w:tcW w:w="2204" w:type="dxa"/>
          </w:tcPr>
          <w:p w14:paraId="0B5AC2C4" w14:textId="77777777" w:rsidR="00F8444F" w:rsidRPr="00C86BCB" w:rsidRDefault="00F8444F" w:rsidP="009D6022">
            <w:pPr>
              <w:rPr>
                <w:b/>
                <w:bCs/>
              </w:rPr>
            </w:pPr>
            <w:r w:rsidRPr="00C86BCB">
              <w:rPr>
                <w:b/>
                <w:bCs/>
              </w:rPr>
              <w:t>STEM:</w:t>
            </w:r>
            <w:r w:rsidRPr="00C86BCB">
              <w:rPr>
                <w:i/>
                <w:iCs/>
              </w:rPr>
              <w:t xml:space="preserve"> 1</w:t>
            </w:r>
          </w:p>
        </w:tc>
        <w:tc>
          <w:tcPr>
            <w:tcW w:w="2204" w:type="dxa"/>
          </w:tcPr>
          <w:p w14:paraId="33EE86C3" w14:textId="77777777" w:rsidR="00F8444F" w:rsidRPr="00C86BCB" w:rsidRDefault="00F8444F" w:rsidP="009D6022">
            <w:pPr>
              <w:rPr>
                <w:b/>
                <w:bCs/>
              </w:rPr>
            </w:pPr>
            <w:r w:rsidRPr="00C86BCB">
              <w:rPr>
                <w:b/>
                <w:bCs/>
              </w:rPr>
              <w:t>Industry:</w:t>
            </w:r>
            <w:r w:rsidRPr="00C86BCB">
              <w:rPr>
                <w:i/>
                <w:iCs/>
              </w:rPr>
              <w:t xml:space="preserve"> 1</w:t>
            </w:r>
          </w:p>
        </w:tc>
      </w:tr>
      <w:tr w:rsidR="00F8444F" w:rsidRPr="00C86BCB" w14:paraId="536AD909" w14:textId="77777777" w:rsidTr="009D6022">
        <w:tc>
          <w:tcPr>
            <w:tcW w:w="2405" w:type="dxa"/>
          </w:tcPr>
          <w:p w14:paraId="0E14CA22" w14:textId="77777777" w:rsidR="00F8444F" w:rsidRPr="00C86BCB" w:rsidRDefault="00F8444F" w:rsidP="009D6022">
            <w:pPr>
              <w:rPr>
                <w:b/>
                <w:bCs/>
              </w:rPr>
            </w:pPr>
            <w:r w:rsidRPr="00C86BCB">
              <w:rPr>
                <w:b/>
                <w:bCs/>
              </w:rPr>
              <w:t xml:space="preserve">Number of case studies </w:t>
            </w:r>
          </w:p>
        </w:tc>
        <w:tc>
          <w:tcPr>
            <w:tcW w:w="2203" w:type="dxa"/>
          </w:tcPr>
          <w:p w14:paraId="4E9B2AFB" w14:textId="77777777" w:rsidR="00F8444F" w:rsidRPr="00C86BCB" w:rsidRDefault="00F8444F" w:rsidP="009D6022">
            <w:pPr>
              <w:rPr>
                <w:b/>
                <w:bCs/>
              </w:rPr>
            </w:pPr>
            <w:r w:rsidRPr="00C86BCB">
              <w:rPr>
                <w:b/>
                <w:bCs/>
              </w:rPr>
              <w:t xml:space="preserve">WIL: </w:t>
            </w:r>
            <w:r w:rsidRPr="00C86BCB">
              <w:rPr>
                <w:i/>
                <w:iCs/>
              </w:rPr>
              <w:t>1</w:t>
            </w:r>
          </w:p>
        </w:tc>
        <w:tc>
          <w:tcPr>
            <w:tcW w:w="2204" w:type="dxa"/>
          </w:tcPr>
          <w:p w14:paraId="31CCB49A" w14:textId="77777777" w:rsidR="00F8444F" w:rsidRPr="00C86BCB" w:rsidRDefault="00F8444F" w:rsidP="009D6022">
            <w:pPr>
              <w:rPr>
                <w:b/>
                <w:bCs/>
              </w:rPr>
            </w:pPr>
            <w:r w:rsidRPr="00C86BCB">
              <w:rPr>
                <w:b/>
                <w:bCs/>
              </w:rPr>
              <w:t>STEM:</w:t>
            </w:r>
            <w:r w:rsidRPr="00C86BCB">
              <w:rPr>
                <w:i/>
                <w:iCs/>
              </w:rPr>
              <w:t xml:space="preserve"> 1</w:t>
            </w:r>
          </w:p>
        </w:tc>
        <w:tc>
          <w:tcPr>
            <w:tcW w:w="2204" w:type="dxa"/>
          </w:tcPr>
          <w:p w14:paraId="1539547C" w14:textId="77777777" w:rsidR="00F8444F" w:rsidRPr="00C86BCB" w:rsidRDefault="00F8444F" w:rsidP="009D6022">
            <w:pPr>
              <w:rPr>
                <w:b/>
                <w:bCs/>
              </w:rPr>
            </w:pPr>
            <w:r w:rsidRPr="00C86BCB">
              <w:rPr>
                <w:b/>
                <w:bCs/>
              </w:rPr>
              <w:t>Industry:</w:t>
            </w:r>
            <w:r w:rsidRPr="00C86BCB">
              <w:rPr>
                <w:i/>
                <w:iCs/>
              </w:rPr>
              <w:t xml:space="preserve"> 1</w:t>
            </w:r>
          </w:p>
        </w:tc>
      </w:tr>
      <w:tr w:rsidR="00F8444F" w:rsidRPr="00C86BCB" w14:paraId="39F65D03" w14:textId="77777777" w:rsidTr="009D6022">
        <w:tc>
          <w:tcPr>
            <w:tcW w:w="2405" w:type="dxa"/>
          </w:tcPr>
          <w:p w14:paraId="45150CC1" w14:textId="77777777" w:rsidR="00F8444F" w:rsidRPr="00C86BCB" w:rsidRDefault="00F8444F" w:rsidP="009D6022">
            <w:pPr>
              <w:rPr>
                <w:b/>
                <w:bCs/>
              </w:rPr>
            </w:pPr>
            <w:r w:rsidRPr="00C86BCB">
              <w:rPr>
                <w:b/>
                <w:bCs/>
              </w:rPr>
              <w:t>List of metrics and case studies</w:t>
            </w:r>
          </w:p>
        </w:tc>
        <w:tc>
          <w:tcPr>
            <w:tcW w:w="6611" w:type="dxa"/>
            <w:gridSpan w:val="3"/>
          </w:tcPr>
          <w:p w14:paraId="539723D3" w14:textId="77777777" w:rsidR="00F8444F" w:rsidRPr="00C86BCB" w:rsidRDefault="00F8444F" w:rsidP="009D6022">
            <w:pPr>
              <w:pStyle w:val="ListParagraph"/>
              <w:ind w:left="38"/>
              <w:rPr>
                <w:i/>
                <w:iCs/>
              </w:rPr>
            </w:pPr>
            <w:r w:rsidRPr="00C86BCB">
              <w:rPr>
                <w:b/>
                <w:bCs/>
              </w:rPr>
              <w:t>1.</w:t>
            </w:r>
            <w:r w:rsidRPr="00C86BCB">
              <w:rPr>
                <w:i/>
                <w:iCs/>
              </w:rPr>
              <w:t xml:space="preserve"> e.g. Work-integrated learning</w:t>
            </w:r>
          </w:p>
          <w:p w14:paraId="68463C14" w14:textId="77777777" w:rsidR="00F8444F" w:rsidRPr="00C86BCB" w:rsidRDefault="00F8444F" w:rsidP="009D6022">
            <w:pPr>
              <w:pStyle w:val="ListParagraph"/>
              <w:ind w:left="38"/>
              <w:rPr>
                <w:i/>
                <w:iCs/>
              </w:rPr>
            </w:pPr>
            <w:r w:rsidRPr="00C86BCB">
              <w:rPr>
                <w:b/>
                <w:bCs/>
              </w:rPr>
              <w:t xml:space="preserve">2. </w:t>
            </w:r>
            <w:r w:rsidRPr="00C86BCB">
              <w:rPr>
                <w:i/>
                <w:iCs/>
              </w:rPr>
              <w:t>e.g. Equity groups undertaking core STEM course</w:t>
            </w:r>
          </w:p>
          <w:p w14:paraId="697BB0B7" w14:textId="77777777" w:rsidR="00F8444F" w:rsidRPr="00C86BCB" w:rsidRDefault="00F8444F" w:rsidP="009D6022">
            <w:pPr>
              <w:pStyle w:val="ListParagraph"/>
              <w:ind w:left="38"/>
              <w:rPr>
                <w:i/>
                <w:iCs/>
              </w:rPr>
            </w:pPr>
            <w:r w:rsidRPr="00C86BCB">
              <w:rPr>
                <w:b/>
                <w:bCs/>
              </w:rPr>
              <w:t xml:space="preserve">3. </w:t>
            </w:r>
            <w:r w:rsidRPr="00C86BCB">
              <w:rPr>
                <w:i/>
                <w:iCs/>
              </w:rPr>
              <w:t>e.g. Income from industry engagement</w:t>
            </w:r>
          </w:p>
          <w:p w14:paraId="49375A6F" w14:textId="77777777" w:rsidR="00F8444F" w:rsidRPr="00C86BCB" w:rsidRDefault="00F8444F" w:rsidP="009D6022">
            <w:pPr>
              <w:pStyle w:val="ListParagraph"/>
              <w:ind w:left="38"/>
              <w:rPr>
                <w:i/>
                <w:iCs/>
              </w:rPr>
            </w:pPr>
            <w:r w:rsidRPr="00C86BCB">
              <w:rPr>
                <w:b/>
                <w:bCs/>
              </w:rPr>
              <w:t xml:space="preserve">4. </w:t>
            </w:r>
            <w:r w:rsidRPr="00C86BCB">
              <w:rPr>
                <w:i/>
                <w:iCs/>
              </w:rPr>
              <w:t>e.g. Trialling a new, innovative WIL approach</w:t>
            </w:r>
          </w:p>
          <w:p w14:paraId="6B953B20" w14:textId="77777777" w:rsidR="00F8444F" w:rsidRPr="00C86BCB" w:rsidRDefault="00F8444F" w:rsidP="009D6022">
            <w:pPr>
              <w:pStyle w:val="ListParagraph"/>
              <w:ind w:left="38"/>
            </w:pPr>
            <w:r w:rsidRPr="00C86BCB">
              <w:rPr>
                <w:b/>
                <w:bCs/>
              </w:rPr>
              <w:t xml:space="preserve">5. </w:t>
            </w:r>
            <w:r w:rsidRPr="00C86BCB">
              <w:rPr>
                <w:i/>
                <w:iCs/>
              </w:rPr>
              <w:t>e.g. STEM-skills embedded across all degree programs.</w:t>
            </w:r>
          </w:p>
          <w:p w14:paraId="570A1C8E" w14:textId="77777777" w:rsidR="00F8444F" w:rsidRPr="00C86BCB" w:rsidRDefault="00F8444F" w:rsidP="009D6022">
            <w:pPr>
              <w:pStyle w:val="ListParagraph"/>
              <w:ind w:left="38"/>
              <w:rPr>
                <w:i/>
                <w:iCs/>
              </w:rPr>
            </w:pPr>
            <w:r w:rsidRPr="00C86BCB">
              <w:rPr>
                <w:b/>
                <w:bCs/>
              </w:rPr>
              <w:t xml:space="preserve">6. </w:t>
            </w:r>
            <w:r w:rsidRPr="00C86BCB">
              <w:rPr>
                <w:i/>
                <w:iCs/>
              </w:rPr>
              <w:t>e.g. SME engagement program</w:t>
            </w:r>
          </w:p>
        </w:tc>
      </w:tr>
    </w:tbl>
    <w:p w14:paraId="3B5B055F" w14:textId="77777777" w:rsidR="00F8444F" w:rsidRPr="00C86BCB" w:rsidRDefault="00F8444F" w:rsidP="00F8444F">
      <w:pPr>
        <w:pStyle w:val="Heading1"/>
      </w:pPr>
    </w:p>
    <w:p w14:paraId="2DE9D9B7" w14:textId="77777777" w:rsidR="00F8444F" w:rsidRPr="00C86BCB" w:rsidRDefault="00F8444F" w:rsidP="00F8444F">
      <w:pPr>
        <w:spacing w:after="160" w:line="259" w:lineRule="auto"/>
      </w:pPr>
      <w:r w:rsidRPr="00C86BCB">
        <w:br w:type="page"/>
      </w:r>
    </w:p>
    <w:tbl>
      <w:tblPr>
        <w:tblStyle w:val="TableGrid"/>
        <w:tblW w:w="0" w:type="auto"/>
        <w:tblLook w:val="04A0" w:firstRow="1" w:lastRow="0" w:firstColumn="1" w:lastColumn="0" w:noHBand="0" w:noVBand="1"/>
      </w:tblPr>
      <w:tblGrid>
        <w:gridCol w:w="2138"/>
        <w:gridCol w:w="6878"/>
      </w:tblGrid>
      <w:tr w:rsidR="00F8444F" w:rsidRPr="00C86BCB" w14:paraId="0A5F5C71" w14:textId="77777777" w:rsidTr="009D6022">
        <w:tc>
          <w:tcPr>
            <w:tcW w:w="9016" w:type="dxa"/>
            <w:gridSpan w:val="2"/>
          </w:tcPr>
          <w:p w14:paraId="7F5210E7" w14:textId="28DDD714" w:rsidR="00F8444F" w:rsidRPr="00C86BCB" w:rsidRDefault="00F8444F" w:rsidP="009D6022">
            <w:r w:rsidRPr="00C86BCB">
              <w:rPr>
                <w:u w:val="single"/>
              </w:rPr>
              <w:lastRenderedPageBreak/>
              <w:t>NPILF REPORT</w:t>
            </w:r>
            <w:r w:rsidR="001F6C65" w:rsidRPr="00C86BCB">
              <w:rPr>
                <w:u w:val="single"/>
              </w:rPr>
              <w:t xml:space="preserve">: </w:t>
            </w:r>
            <w:r w:rsidRPr="00C86BCB">
              <w:rPr>
                <w:u w:val="single"/>
              </w:rPr>
              <w:t>METRICS TEMPLATE</w:t>
            </w:r>
            <w:r w:rsidRPr="00C86BCB">
              <w:br/>
              <w:t>Remove italics before submitting; Each metric has a limit of one page; One template per metric.</w:t>
            </w:r>
            <w:r w:rsidRPr="00C86BCB">
              <w:br/>
              <w:t xml:space="preserve">Once complete, send your NPILF </w:t>
            </w:r>
            <w:r w:rsidR="008433EE" w:rsidRPr="00C86BCB">
              <w:t>report</w:t>
            </w:r>
            <w:r w:rsidRPr="00C86BCB">
              <w:t xml:space="preserve"> (including title page, metrics and cases) to </w:t>
            </w:r>
            <w:hyperlink r:id="rId35" w:history="1">
              <w:r w:rsidR="00A579C5">
                <w:rPr>
                  <w:rStyle w:val="Hyperlink"/>
                </w:rPr>
                <w:t>NPILF@dese.gov.au</w:t>
              </w:r>
            </w:hyperlink>
            <w:r w:rsidRPr="00C86BCB">
              <w:t xml:space="preserve"> </w:t>
            </w:r>
          </w:p>
        </w:tc>
      </w:tr>
      <w:tr w:rsidR="00F8444F" w:rsidRPr="00C86BCB" w14:paraId="338C143F" w14:textId="77777777" w:rsidTr="009D6022">
        <w:tc>
          <w:tcPr>
            <w:tcW w:w="2138" w:type="dxa"/>
          </w:tcPr>
          <w:p w14:paraId="076A0B88" w14:textId="60105035" w:rsidR="00F8444F" w:rsidRPr="00C86BCB" w:rsidRDefault="00CE5B7D" w:rsidP="009D6022">
            <w:pPr>
              <w:rPr>
                <w:b/>
                <w:bCs/>
              </w:rPr>
            </w:pPr>
            <w:r w:rsidRPr="00C86BCB">
              <w:rPr>
                <w:b/>
                <w:bCs/>
              </w:rPr>
              <w:t>Provider</w:t>
            </w:r>
          </w:p>
        </w:tc>
        <w:tc>
          <w:tcPr>
            <w:tcW w:w="6878" w:type="dxa"/>
          </w:tcPr>
          <w:p w14:paraId="0A4927E4" w14:textId="04392561" w:rsidR="00F8444F" w:rsidRPr="00C86BCB" w:rsidRDefault="00F8444F" w:rsidP="009D6022">
            <w:pPr>
              <w:rPr>
                <w:b/>
                <w:bCs/>
              </w:rPr>
            </w:pPr>
          </w:p>
        </w:tc>
      </w:tr>
      <w:tr w:rsidR="00F8444F" w:rsidRPr="00C86BCB" w14:paraId="73FE17BA" w14:textId="77777777" w:rsidTr="009D6022">
        <w:tc>
          <w:tcPr>
            <w:tcW w:w="2138" w:type="dxa"/>
          </w:tcPr>
          <w:p w14:paraId="1FF17421" w14:textId="114734A7" w:rsidR="00F8444F" w:rsidRPr="00C86BCB" w:rsidRDefault="00F8444F" w:rsidP="009D6022">
            <w:r w:rsidRPr="00C86BCB">
              <w:rPr>
                <w:b/>
                <w:bCs/>
              </w:rPr>
              <w:t>Metric</w:t>
            </w:r>
          </w:p>
        </w:tc>
        <w:tc>
          <w:tcPr>
            <w:tcW w:w="6878" w:type="dxa"/>
          </w:tcPr>
          <w:p w14:paraId="0D00D528" w14:textId="226CDB88" w:rsidR="00F8444F" w:rsidRPr="00C86BCB" w:rsidRDefault="00F8444F" w:rsidP="009D6022">
            <w:pPr>
              <w:rPr>
                <w:b/>
                <w:bCs/>
              </w:rPr>
            </w:pPr>
            <w:r w:rsidRPr="00C86BCB">
              <w:rPr>
                <w:i/>
                <w:iCs/>
              </w:rPr>
              <w:t>As per plan</w:t>
            </w:r>
          </w:p>
        </w:tc>
      </w:tr>
      <w:tr w:rsidR="00F8444F" w:rsidRPr="00C86BCB" w14:paraId="4A488BAE" w14:textId="77777777" w:rsidTr="009D6022">
        <w:tc>
          <w:tcPr>
            <w:tcW w:w="2138" w:type="dxa"/>
          </w:tcPr>
          <w:p w14:paraId="60880300" w14:textId="77777777" w:rsidR="00F8444F" w:rsidRPr="00C86BCB" w:rsidRDefault="00F8444F" w:rsidP="009D6022">
            <w:pPr>
              <w:rPr>
                <w:b/>
                <w:bCs/>
              </w:rPr>
            </w:pPr>
            <w:r w:rsidRPr="00C86BCB">
              <w:rPr>
                <w:b/>
                <w:bCs/>
              </w:rPr>
              <w:t>Target</w:t>
            </w:r>
          </w:p>
        </w:tc>
        <w:tc>
          <w:tcPr>
            <w:tcW w:w="6878" w:type="dxa"/>
          </w:tcPr>
          <w:p w14:paraId="5CE7F901" w14:textId="349AF3BE" w:rsidR="00F8444F" w:rsidRPr="00C86BCB" w:rsidRDefault="00F8444F" w:rsidP="009D6022">
            <w:pPr>
              <w:rPr>
                <w:i/>
                <w:iCs/>
              </w:rPr>
            </w:pPr>
            <w:r w:rsidRPr="00C86BCB">
              <w:rPr>
                <w:i/>
                <w:iCs/>
              </w:rPr>
              <w:t>As per plan</w:t>
            </w:r>
          </w:p>
        </w:tc>
      </w:tr>
      <w:tr w:rsidR="00CE7F80" w:rsidRPr="00C86BCB" w14:paraId="4E52B172" w14:textId="77777777" w:rsidTr="009D6022">
        <w:tc>
          <w:tcPr>
            <w:tcW w:w="2138" w:type="dxa"/>
          </w:tcPr>
          <w:p w14:paraId="30624AE8" w14:textId="34EF89A6" w:rsidR="00CE7F80" w:rsidRPr="00C86BCB" w:rsidRDefault="00CE7F80" w:rsidP="009D6022">
            <w:pPr>
              <w:rPr>
                <w:b/>
                <w:bCs/>
              </w:rPr>
            </w:pPr>
            <w:r w:rsidRPr="00C86BCB">
              <w:rPr>
                <w:b/>
                <w:bCs/>
              </w:rPr>
              <w:t>Outcome</w:t>
            </w:r>
          </w:p>
        </w:tc>
        <w:tc>
          <w:tcPr>
            <w:tcW w:w="6878" w:type="dxa"/>
          </w:tcPr>
          <w:p w14:paraId="45E070C3" w14:textId="638084CA" w:rsidR="00CE7F80" w:rsidRPr="00C86BCB" w:rsidRDefault="00CE7F80" w:rsidP="009D6022">
            <w:pPr>
              <w:rPr>
                <w:i/>
                <w:iCs/>
              </w:rPr>
            </w:pPr>
            <w:r w:rsidRPr="00C86BCB">
              <w:rPr>
                <w:i/>
                <w:iCs/>
              </w:rPr>
              <w:t>Either: met / did not meet target</w:t>
            </w:r>
          </w:p>
        </w:tc>
      </w:tr>
      <w:tr w:rsidR="00F8444F" w:rsidRPr="00C86BCB" w14:paraId="0DB10E15" w14:textId="77777777" w:rsidTr="009D6022">
        <w:tc>
          <w:tcPr>
            <w:tcW w:w="2138" w:type="dxa"/>
          </w:tcPr>
          <w:p w14:paraId="5C2376C3" w14:textId="0B62E20D" w:rsidR="00F8444F" w:rsidRPr="00C86BCB" w:rsidRDefault="00F8444F" w:rsidP="009D6022">
            <w:pPr>
              <w:rPr>
                <w:b/>
                <w:bCs/>
              </w:rPr>
            </w:pPr>
            <w:r w:rsidRPr="00C86BCB">
              <w:rPr>
                <w:b/>
                <w:bCs/>
              </w:rPr>
              <w:t>Outcome</w:t>
            </w:r>
          </w:p>
        </w:tc>
        <w:tc>
          <w:tcPr>
            <w:tcW w:w="6878" w:type="dxa"/>
          </w:tcPr>
          <w:p w14:paraId="5307912D" w14:textId="18029447" w:rsidR="004E3A55" w:rsidRPr="00C86BCB" w:rsidRDefault="004E3A55" w:rsidP="00F8444F">
            <w:pPr>
              <w:rPr>
                <w:i/>
                <w:iCs/>
              </w:rPr>
            </w:pPr>
            <w:r w:rsidRPr="00C86BCB">
              <w:rPr>
                <w:i/>
                <w:iCs/>
              </w:rPr>
              <w:t xml:space="preserve">If data </w:t>
            </w:r>
            <w:r w:rsidR="008433EE" w:rsidRPr="00C86BCB">
              <w:rPr>
                <w:i/>
                <w:iCs/>
              </w:rPr>
              <w:t>was</w:t>
            </w:r>
            <w:r w:rsidRPr="00C86BCB">
              <w:rPr>
                <w:i/>
                <w:iCs/>
              </w:rPr>
              <w:t xml:space="preserve"> Government collected,</w:t>
            </w:r>
            <w:r w:rsidR="00CE7F80" w:rsidRPr="00C86BCB">
              <w:rPr>
                <w:i/>
                <w:iCs/>
              </w:rPr>
              <w:t xml:space="preserve"> describe the Government data that </w:t>
            </w:r>
            <w:r w:rsidR="008433EE" w:rsidRPr="00C86BCB">
              <w:rPr>
                <w:i/>
                <w:iCs/>
              </w:rPr>
              <w:t>was</w:t>
            </w:r>
            <w:r w:rsidR="00CE7F80" w:rsidRPr="00C86BCB">
              <w:rPr>
                <w:i/>
                <w:iCs/>
              </w:rPr>
              <w:t xml:space="preserve"> utilised. </w:t>
            </w:r>
          </w:p>
          <w:p w14:paraId="472ECBF2" w14:textId="255F67E5" w:rsidR="00F8444F" w:rsidRPr="00C86BCB" w:rsidRDefault="00CE7F80" w:rsidP="00F8444F">
            <w:pPr>
              <w:rPr>
                <w:i/>
                <w:iCs/>
              </w:rPr>
            </w:pPr>
            <w:r w:rsidRPr="00C86BCB">
              <w:rPr>
                <w:i/>
                <w:iCs/>
              </w:rPr>
              <w:t xml:space="preserve">If data </w:t>
            </w:r>
            <w:r w:rsidR="008433EE" w:rsidRPr="00C86BCB">
              <w:rPr>
                <w:i/>
                <w:iCs/>
              </w:rPr>
              <w:t>was</w:t>
            </w:r>
            <w:r w:rsidRPr="00C86BCB">
              <w:rPr>
                <w:i/>
                <w:iCs/>
              </w:rPr>
              <w:t xml:space="preserve"> internal, r</w:t>
            </w:r>
            <w:r w:rsidR="00F8444F" w:rsidRPr="00C86BCB">
              <w:rPr>
                <w:i/>
                <w:iCs/>
              </w:rPr>
              <w:t>ecord</w:t>
            </w:r>
            <w:r w:rsidRPr="00C86BCB">
              <w:rPr>
                <w:i/>
                <w:iCs/>
              </w:rPr>
              <w:t xml:space="preserve"> your</w:t>
            </w:r>
            <w:r w:rsidR="00F8444F" w:rsidRPr="00C86BCB">
              <w:rPr>
                <w:i/>
                <w:iCs/>
              </w:rPr>
              <w:t xml:space="preserve"> data (as specified in plan) to demonstrate meeting the target.</w:t>
            </w:r>
          </w:p>
          <w:p w14:paraId="51A04CD9" w14:textId="3C9F65E5" w:rsidR="00CE7F80" w:rsidRPr="00C86BCB" w:rsidRDefault="00CE7F80" w:rsidP="00F8444F">
            <w:pPr>
              <w:rPr>
                <w:i/>
                <w:iCs/>
              </w:rPr>
            </w:pPr>
            <w:r w:rsidRPr="00C86BCB">
              <w:rPr>
                <w:i/>
                <w:iCs/>
              </w:rPr>
              <w:t>Quantitative data only.</w:t>
            </w:r>
          </w:p>
        </w:tc>
      </w:tr>
    </w:tbl>
    <w:p w14:paraId="5C75E8A9" w14:textId="77777777" w:rsidR="00F8444F" w:rsidRPr="00C86BCB" w:rsidRDefault="00F8444F" w:rsidP="00F8444F">
      <w:pPr>
        <w:spacing w:after="160" w:line="259" w:lineRule="auto"/>
      </w:pPr>
    </w:p>
    <w:p w14:paraId="326B7B9B" w14:textId="77777777" w:rsidR="00F8444F" w:rsidRPr="00C86BCB" w:rsidRDefault="00F8444F" w:rsidP="00F8444F">
      <w:pPr>
        <w:spacing w:after="160" w:line="259" w:lineRule="auto"/>
        <w:rPr>
          <w:rFonts w:ascii="Calibri" w:eastAsiaTheme="majorEastAsia" w:hAnsi="Calibri" w:cstheme="majorBidi"/>
          <w:b/>
          <w:color w:val="343741"/>
          <w:sz w:val="32"/>
          <w:szCs w:val="32"/>
        </w:rPr>
      </w:pPr>
      <w:r w:rsidRPr="00C86BCB">
        <w:br w:type="page"/>
      </w:r>
    </w:p>
    <w:tbl>
      <w:tblPr>
        <w:tblStyle w:val="TableGrid"/>
        <w:tblW w:w="0" w:type="auto"/>
        <w:tblLook w:val="04A0" w:firstRow="1" w:lastRow="0" w:firstColumn="1" w:lastColumn="0" w:noHBand="0" w:noVBand="1"/>
      </w:tblPr>
      <w:tblGrid>
        <w:gridCol w:w="2138"/>
        <w:gridCol w:w="6878"/>
      </w:tblGrid>
      <w:tr w:rsidR="00F8444F" w:rsidRPr="00C86BCB" w14:paraId="02E60DB2" w14:textId="77777777" w:rsidTr="009D6022">
        <w:tc>
          <w:tcPr>
            <w:tcW w:w="9016" w:type="dxa"/>
            <w:gridSpan w:val="2"/>
          </w:tcPr>
          <w:p w14:paraId="6071A579" w14:textId="0E3CC0A7" w:rsidR="00F8444F" w:rsidRPr="00C86BCB" w:rsidRDefault="00F8444F" w:rsidP="009D6022">
            <w:r w:rsidRPr="00C86BCB">
              <w:rPr>
                <w:u w:val="single"/>
              </w:rPr>
              <w:lastRenderedPageBreak/>
              <w:t>NPILF REPORT</w:t>
            </w:r>
            <w:r w:rsidR="001F6C65" w:rsidRPr="00C86BCB">
              <w:rPr>
                <w:u w:val="single"/>
              </w:rPr>
              <w:t>:</w:t>
            </w:r>
            <w:r w:rsidRPr="00C86BCB">
              <w:rPr>
                <w:u w:val="single"/>
              </w:rPr>
              <w:t xml:space="preserve"> CASE STUDY TEMPLATE</w:t>
            </w:r>
            <w:r w:rsidRPr="00C86BCB">
              <w:br/>
              <w:t>Remove italics before submitting; Each case study is 2 pages or less; One template per case study.</w:t>
            </w:r>
            <w:r w:rsidRPr="00C86BCB">
              <w:br/>
              <w:t xml:space="preserve">Once complete, send your NPILF </w:t>
            </w:r>
            <w:r w:rsidR="008433EE" w:rsidRPr="00C86BCB">
              <w:t>report</w:t>
            </w:r>
            <w:r w:rsidRPr="00C86BCB">
              <w:t xml:space="preserve"> (including title page, metrics and case studies) to </w:t>
            </w:r>
            <w:hyperlink r:id="rId36" w:history="1">
              <w:r w:rsidR="00A579C5">
                <w:rPr>
                  <w:rStyle w:val="Hyperlink"/>
                </w:rPr>
                <w:t>NPILF@dese.gov.au</w:t>
              </w:r>
            </w:hyperlink>
            <w:r w:rsidRPr="00C86BCB">
              <w:t xml:space="preserve"> </w:t>
            </w:r>
          </w:p>
        </w:tc>
      </w:tr>
      <w:tr w:rsidR="00F8444F" w:rsidRPr="00C86BCB" w14:paraId="69ABDB9A" w14:textId="77777777" w:rsidTr="009D6022">
        <w:tc>
          <w:tcPr>
            <w:tcW w:w="2138" w:type="dxa"/>
          </w:tcPr>
          <w:p w14:paraId="4EA80702" w14:textId="323CBB42" w:rsidR="00F8444F" w:rsidRPr="00C86BCB" w:rsidRDefault="00CE5B7D" w:rsidP="009D6022">
            <w:pPr>
              <w:rPr>
                <w:b/>
                <w:bCs/>
              </w:rPr>
            </w:pPr>
            <w:r w:rsidRPr="00C86BCB">
              <w:rPr>
                <w:b/>
                <w:bCs/>
              </w:rPr>
              <w:t>Provider</w:t>
            </w:r>
          </w:p>
        </w:tc>
        <w:tc>
          <w:tcPr>
            <w:tcW w:w="6878" w:type="dxa"/>
          </w:tcPr>
          <w:p w14:paraId="1F21AB0D" w14:textId="4A14DC41" w:rsidR="00F8444F" w:rsidRPr="00C86BCB" w:rsidRDefault="00F8444F" w:rsidP="009D6022">
            <w:pPr>
              <w:rPr>
                <w:b/>
                <w:bCs/>
              </w:rPr>
            </w:pPr>
          </w:p>
        </w:tc>
      </w:tr>
      <w:tr w:rsidR="00F8444F" w:rsidRPr="00C86BCB" w14:paraId="5FC29A39" w14:textId="77777777" w:rsidTr="009D6022">
        <w:tc>
          <w:tcPr>
            <w:tcW w:w="2138" w:type="dxa"/>
          </w:tcPr>
          <w:p w14:paraId="01148089" w14:textId="77777777" w:rsidR="00F8444F" w:rsidRPr="00C86BCB" w:rsidRDefault="00F8444F" w:rsidP="009D6022">
            <w:pPr>
              <w:rPr>
                <w:b/>
                <w:bCs/>
              </w:rPr>
            </w:pPr>
            <w:r w:rsidRPr="00C86BCB">
              <w:rPr>
                <w:b/>
                <w:bCs/>
              </w:rPr>
              <w:t>Case study name</w:t>
            </w:r>
          </w:p>
        </w:tc>
        <w:tc>
          <w:tcPr>
            <w:tcW w:w="6878" w:type="dxa"/>
          </w:tcPr>
          <w:p w14:paraId="0A93B63B" w14:textId="77777777" w:rsidR="00F8444F" w:rsidRPr="00C86BCB" w:rsidRDefault="00F8444F" w:rsidP="009D6022">
            <w:pPr>
              <w:rPr>
                <w:i/>
                <w:iCs/>
              </w:rPr>
            </w:pPr>
            <w:r w:rsidRPr="00C86BCB">
              <w:rPr>
                <w:i/>
                <w:iCs/>
              </w:rPr>
              <w:t>(for publishing purposes)</w:t>
            </w:r>
          </w:p>
        </w:tc>
      </w:tr>
      <w:tr w:rsidR="00F8444F" w:rsidRPr="00C86BCB" w14:paraId="05C536B2" w14:textId="77777777" w:rsidTr="009D6022">
        <w:tc>
          <w:tcPr>
            <w:tcW w:w="2138" w:type="dxa"/>
          </w:tcPr>
          <w:p w14:paraId="47A3692A" w14:textId="77777777" w:rsidR="00F8444F" w:rsidRPr="00C86BCB" w:rsidRDefault="00F8444F" w:rsidP="009D6022">
            <w:r w:rsidRPr="00C86BCB">
              <w:rPr>
                <w:b/>
                <w:bCs/>
              </w:rPr>
              <w:t>Case study type</w:t>
            </w:r>
          </w:p>
        </w:tc>
        <w:tc>
          <w:tcPr>
            <w:tcW w:w="6878" w:type="dxa"/>
          </w:tcPr>
          <w:p w14:paraId="63065A5B" w14:textId="77777777" w:rsidR="00F8444F" w:rsidRPr="00C86BCB" w:rsidRDefault="00F8444F" w:rsidP="009D6022">
            <w:pPr>
              <w:rPr>
                <w:b/>
                <w:bCs/>
              </w:rPr>
            </w:pPr>
            <w:r w:rsidRPr="00C86BCB">
              <w:rPr>
                <w:i/>
                <w:iCs/>
              </w:rPr>
              <w:t>Case study either ‘Demonstrates best practice’ or ‘innovative’</w:t>
            </w:r>
          </w:p>
        </w:tc>
      </w:tr>
      <w:tr w:rsidR="00CE7F80" w:rsidRPr="00C86BCB" w14:paraId="3D4880B8" w14:textId="77777777" w:rsidTr="009D6022">
        <w:tc>
          <w:tcPr>
            <w:tcW w:w="2138" w:type="dxa"/>
          </w:tcPr>
          <w:p w14:paraId="0E6304FE" w14:textId="77777777" w:rsidR="00CE7F80" w:rsidRPr="00C86BCB" w:rsidRDefault="00CE7F80" w:rsidP="00CE7F80">
            <w:pPr>
              <w:rPr>
                <w:b/>
                <w:bCs/>
              </w:rPr>
            </w:pPr>
            <w:r w:rsidRPr="00C86BCB">
              <w:rPr>
                <w:b/>
                <w:bCs/>
              </w:rPr>
              <w:t>Were key performance indicators met?</w:t>
            </w:r>
          </w:p>
          <w:p w14:paraId="397B3217" w14:textId="77777777" w:rsidR="00CE7F80" w:rsidRPr="00C86BCB" w:rsidRDefault="00CE7F80" w:rsidP="00CE7F80">
            <w:pPr>
              <w:rPr>
                <w:i/>
                <w:iCs/>
              </w:rPr>
            </w:pPr>
          </w:p>
        </w:tc>
        <w:tc>
          <w:tcPr>
            <w:tcW w:w="6878" w:type="dxa"/>
          </w:tcPr>
          <w:p w14:paraId="07C33342" w14:textId="77777777" w:rsidR="00CE7F80" w:rsidRPr="00C86BCB" w:rsidRDefault="00CE7F80" w:rsidP="00CE7F80">
            <w:pPr>
              <w:rPr>
                <w:i/>
                <w:iCs/>
              </w:rPr>
            </w:pPr>
            <w:r w:rsidRPr="00C86BCB">
              <w:rPr>
                <w:i/>
                <w:iCs/>
              </w:rPr>
              <w:t>Was the program implemented as intended? (Yes/No).</w:t>
            </w:r>
            <w:r w:rsidRPr="00C86BCB">
              <w:rPr>
                <w:i/>
                <w:iCs/>
              </w:rPr>
              <w:br/>
              <w:t>Met all milestones? (Yes/No).</w:t>
            </w:r>
            <w:r w:rsidRPr="00C86BCB">
              <w:rPr>
                <w:i/>
                <w:iCs/>
              </w:rPr>
              <w:br/>
              <w:t>If amended, briefly describe how.</w:t>
            </w:r>
          </w:p>
          <w:p w14:paraId="463D6B41" w14:textId="2F7DFC54" w:rsidR="00CE7F80" w:rsidRPr="00C86BCB" w:rsidRDefault="00CE7F80" w:rsidP="00CE7F80">
            <w:pPr>
              <w:rPr>
                <w:i/>
                <w:iCs/>
              </w:rPr>
            </w:pPr>
            <w:r w:rsidRPr="00C86BCB">
              <w:rPr>
                <w:i/>
                <w:iCs/>
              </w:rPr>
              <w:t>Based on evaluation, was the program a success?  Response requires use of quant</w:t>
            </w:r>
            <w:r w:rsidR="001F6C65" w:rsidRPr="00C86BCB">
              <w:rPr>
                <w:i/>
                <w:iCs/>
              </w:rPr>
              <w:t>itative</w:t>
            </w:r>
            <w:r w:rsidRPr="00C86BCB">
              <w:rPr>
                <w:i/>
                <w:iCs/>
              </w:rPr>
              <w:t xml:space="preserve"> and </w:t>
            </w:r>
            <w:r w:rsidR="001F6C65" w:rsidRPr="00C86BCB">
              <w:rPr>
                <w:i/>
                <w:iCs/>
              </w:rPr>
              <w:t xml:space="preserve">qualitative </w:t>
            </w:r>
            <w:r w:rsidRPr="00C86BCB">
              <w:rPr>
                <w:i/>
                <w:iCs/>
              </w:rPr>
              <w:t>data, as described in plan.</w:t>
            </w:r>
          </w:p>
        </w:tc>
      </w:tr>
      <w:tr w:rsidR="00F8444F" w:rsidRPr="00C86BCB" w14:paraId="6083AEBC" w14:textId="77777777" w:rsidTr="009D6022">
        <w:tc>
          <w:tcPr>
            <w:tcW w:w="2138" w:type="dxa"/>
          </w:tcPr>
          <w:p w14:paraId="44B8F0F4" w14:textId="77777777" w:rsidR="00F8444F" w:rsidRPr="00C86BCB" w:rsidRDefault="00F8444F" w:rsidP="009D6022">
            <w:pPr>
              <w:rPr>
                <w:b/>
                <w:bCs/>
              </w:rPr>
            </w:pPr>
            <w:r w:rsidRPr="00C86BCB">
              <w:rPr>
                <w:b/>
                <w:bCs/>
              </w:rPr>
              <w:t>Overall impact</w:t>
            </w:r>
          </w:p>
        </w:tc>
        <w:tc>
          <w:tcPr>
            <w:tcW w:w="6878" w:type="dxa"/>
          </w:tcPr>
          <w:p w14:paraId="4C70984F" w14:textId="09D82D47" w:rsidR="00F8444F" w:rsidRPr="00C86BCB" w:rsidRDefault="00CE7F80" w:rsidP="009D6022">
            <w:pPr>
              <w:rPr>
                <w:i/>
                <w:iCs/>
              </w:rPr>
            </w:pPr>
            <w:r w:rsidRPr="00C86BCB">
              <w:rPr>
                <w:i/>
                <w:iCs/>
              </w:rPr>
              <w:t xml:space="preserve">Were benefits to students, </w:t>
            </w:r>
            <w:r w:rsidR="001F6C65" w:rsidRPr="00C86BCB">
              <w:rPr>
                <w:i/>
                <w:iCs/>
              </w:rPr>
              <w:t>p</w:t>
            </w:r>
            <w:r w:rsidR="00CE5B7D" w:rsidRPr="00C86BCB">
              <w:rPr>
                <w:i/>
                <w:iCs/>
              </w:rPr>
              <w:t>rovider</w:t>
            </w:r>
            <w:r w:rsidRPr="00C86BCB">
              <w:rPr>
                <w:i/>
                <w:iCs/>
              </w:rPr>
              <w:t>, industry, community realised?</w:t>
            </w:r>
          </w:p>
          <w:p w14:paraId="06009C95" w14:textId="52127D16" w:rsidR="00CE7F80" w:rsidRPr="00C86BCB" w:rsidRDefault="00CE7F80" w:rsidP="009D6022">
            <w:pPr>
              <w:rPr>
                <w:i/>
                <w:iCs/>
              </w:rPr>
            </w:pPr>
            <w:r w:rsidRPr="00C86BCB">
              <w:rPr>
                <w:i/>
                <w:iCs/>
              </w:rPr>
              <w:t>Were there other benefits that were not anticipated?</w:t>
            </w:r>
          </w:p>
        </w:tc>
      </w:tr>
      <w:tr w:rsidR="00F8444F" w14:paraId="2DDFB859" w14:textId="77777777" w:rsidTr="009D6022">
        <w:tc>
          <w:tcPr>
            <w:tcW w:w="2138" w:type="dxa"/>
          </w:tcPr>
          <w:p w14:paraId="609A1DAE" w14:textId="0A03D47B" w:rsidR="00F8444F" w:rsidRPr="00C86BCB" w:rsidRDefault="00CE7F80" w:rsidP="009D6022">
            <w:pPr>
              <w:rPr>
                <w:b/>
                <w:bCs/>
              </w:rPr>
            </w:pPr>
            <w:r w:rsidRPr="00C86BCB">
              <w:rPr>
                <w:b/>
                <w:bCs/>
              </w:rPr>
              <w:t>Lessons learned</w:t>
            </w:r>
          </w:p>
        </w:tc>
        <w:tc>
          <w:tcPr>
            <w:tcW w:w="6878" w:type="dxa"/>
          </w:tcPr>
          <w:p w14:paraId="31ADB5C3" w14:textId="77777777" w:rsidR="00F8444F" w:rsidRPr="00C86BCB" w:rsidRDefault="00CE7F80" w:rsidP="009D6022">
            <w:pPr>
              <w:rPr>
                <w:i/>
                <w:iCs/>
              </w:rPr>
            </w:pPr>
            <w:r w:rsidRPr="00C86BCB">
              <w:rPr>
                <w:i/>
                <w:iCs/>
              </w:rPr>
              <w:t>For the purposes of sharing best practice, how could this program be improved? What would be done differently?</w:t>
            </w:r>
          </w:p>
          <w:p w14:paraId="7B921294" w14:textId="58CF18D3" w:rsidR="009458DC" w:rsidRPr="009B4F78" w:rsidRDefault="00CE7F80" w:rsidP="009458DC">
            <w:pPr>
              <w:rPr>
                <w:i/>
                <w:iCs/>
              </w:rPr>
            </w:pPr>
            <w:r w:rsidRPr="00C86BCB">
              <w:rPr>
                <w:i/>
                <w:iCs/>
              </w:rPr>
              <w:t>This section is especially important to list key learnings if the program did not have the expected outcome</w:t>
            </w:r>
            <w:r w:rsidR="009458DC" w:rsidRPr="00C86BCB">
              <w:rPr>
                <w:i/>
                <w:iCs/>
              </w:rPr>
              <w:t xml:space="preserve"> as requirements can still be met by providing evidence of what was implemented and what was learned from the process.</w:t>
            </w:r>
            <w:r w:rsidR="009458DC" w:rsidRPr="009458DC">
              <w:rPr>
                <w:i/>
                <w:iCs/>
              </w:rPr>
              <w:t xml:space="preserve"> </w:t>
            </w:r>
          </w:p>
        </w:tc>
      </w:tr>
    </w:tbl>
    <w:p w14:paraId="6625B06F" w14:textId="77777777" w:rsidR="00F8444F" w:rsidRPr="0095636C" w:rsidRDefault="00F8444F" w:rsidP="00F8444F"/>
    <w:p w14:paraId="3BDF3199" w14:textId="77777777" w:rsidR="004809AB" w:rsidRPr="0095636C" w:rsidRDefault="004809AB" w:rsidP="0095636C">
      <w:bookmarkStart w:id="32" w:name="_GoBack"/>
      <w:bookmarkEnd w:id="32"/>
    </w:p>
    <w:sectPr w:rsidR="004809AB" w:rsidRPr="0095636C" w:rsidSect="00A13341">
      <w:headerReference w:type="default" r:id="rId37"/>
      <w:footerReference w:type="default" r:id="rId38"/>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3825B" w14:textId="77777777" w:rsidR="00A579C5" w:rsidRDefault="00A579C5" w:rsidP="0051352E">
      <w:pPr>
        <w:spacing w:after="0" w:line="240" w:lineRule="auto"/>
      </w:pPr>
      <w:r>
        <w:separator/>
      </w:r>
    </w:p>
  </w:endnote>
  <w:endnote w:type="continuationSeparator" w:id="0">
    <w:p w14:paraId="02D008CC" w14:textId="77777777" w:rsidR="00A579C5" w:rsidRDefault="00A579C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FA74B" w14:textId="77777777" w:rsidR="00A579C5" w:rsidRDefault="00A579C5">
    <w:pPr>
      <w:pStyle w:val="Footer"/>
      <w:jc w:val="right"/>
    </w:pPr>
  </w:p>
  <w:p w14:paraId="23F1B964" w14:textId="77777777" w:rsidR="00A579C5" w:rsidRDefault="00A579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0A95C" w14:textId="17E30B5E" w:rsidR="00A579C5" w:rsidRDefault="00A579C5">
    <w:pPr>
      <w:pStyle w:val="Footer"/>
      <w:jc w:val="right"/>
    </w:pPr>
    <w:r>
      <w:t xml:space="preserve">NPILF Guidance Document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7B8DEDBC" w14:textId="77777777" w:rsidR="00A579C5" w:rsidRDefault="00A57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7D436" w14:textId="77777777" w:rsidR="00A579C5" w:rsidRDefault="00A579C5" w:rsidP="0051352E">
      <w:pPr>
        <w:spacing w:after="0" w:line="240" w:lineRule="auto"/>
      </w:pPr>
      <w:r>
        <w:separator/>
      </w:r>
    </w:p>
  </w:footnote>
  <w:footnote w:type="continuationSeparator" w:id="0">
    <w:p w14:paraId="7380F7A0" w14:textId="77777777" w:rsidR="00A579C5" w:rsidRDefault="00A579C5"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D423C" w14:textId="7894FD6F" w:rsidR="00A579C5" w:rsidRDefault="00A579C5">
    <w:pPr>
      <w:pStyle w:val="Header"/>
    </w:pPr>
    <w:r>
      <w:rPr>
        <w:noProof/>
        <w:lang w:eastAsia="en-AU"/>
      </w:rPr>
      <w:drawing>
        <wp:anchor distT="0" distB="0" distL="114300" distR="114300" simplePos="0" relativeHeight="251657216" behindDoc="1" locked="1" layoutInCell="1" allowOverlap="1" wp14:anchorId="1A19D522" wp14:editId="6C1231C5">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A1DE5"/>
    <w:multiLevelType w:val="hybridMultilevel"/>
    <w:tmpl w:val="2F924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EA5E32"/>
    <w:multiLevelType w:val="hybridMultilevel"/>
    <w:tmpl w:val="DE7CE0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6B7954"/>
    <w:multiLevelType w:val="hybridMultilevel"/>
    <w:tmpl w:val="B172DF8A"/>
    <w:lvl w:ilvl="0" w:tplc="F91C49C6">
      <w:start w:val="1"/>
      <w:numFmt w:val="bullet"/>
      <w:lvlText w:val="•"/>
      <w:lvlJc w:val="left"/>
      <w:pPr>
        <w:tabs>
          <w:tab w:val="num" w:pos="720"/>
        </w:tabs>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895C4A"/>
    <w:multiLevelType w:val="hybridMultilevel"/>
    <w:tmpl w:val="B5B8FB76"/>
    <w:lvl w:ilvl="0" w:tplc="4A0C42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6653E3"/>
    <w:multiLevelType w:val="hybridMultilevel"/>
    <w:tmpl w:val="D51C5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1DB3AA1"/>
    <w:multiLevelType w:val="hybridMultilevel"/>
    <w:tmpl w:val="CF245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593BE3"/>
    <w:multiLevelType w:val="hybridMultilevel"/>
    <w:tmpl w:val="4572A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A0A2737"/>
    <w:multiLevelType w:val="hybridMultilevel"/>
    <w:tmpl w:val="3BB03DE8"/>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A9031EF"/>
    <w:multiLevelType w:val="hybridMultilevel"/>
    <w:tmpl w:val="95E03C5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AE02D0C"/>
    <w:multiLevelType w:val="hybridMultilevel"/>
    <w:tmpl w:val="90DCDA6E"/>
    <w:lvl w:ilvl="0" w:tplc="0C09000F">
      <w:start w:val="1"/>
      <w:numFmt w:val="decimal"/>
      <w:lvlText w:val="%1."/>
      <w:lvlJc w:val="left"/>
      <w:pPr>
        <w:ind w:left="360" w:hanging="360"/>
      </w:pPr>
      <w:rPr>
        <w:rFont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363988"/>
    <w:multiLevelType w:val="hybridMultilevel"/>
    <w:tmpl w:val="F31899F6"/>
    <w:lvl w:ilvl="0" w:tplc="179CFCFC">
      <w:start w:val="8"/>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D754DE"/>
    <w:multiLevelType w:val="hybridMultilevel"/>
    <w:tmpl w:val="19787A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5764A50"/>
    <w:multiLevelType w:val="hybridMultilevel"/>
    <w:tmpl w:val="46268DA2"/>
    <w:lvl w:ilvl="0" w:tplc="07D836B6">
      <w:start w:val="201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E61238"/>
    <w:multiLevelType w:val="hybridMultilevel"/>
    <w:tmpl w:val="3AF2E38A"/>
    <w:lvl w:ilvl="0" w:tplc="F91C49C6">
      <w:start w:val="1"/>
      <w:numFmt w:val="bullet"/>
      <w:lvlText w:val="•"/>
      <w:lvlJc w:val="left"/>
      <w:pPr>
        <w:tabs>
          <w:tab w:val="num" w:pos="720"/>
        </w:tabs>
        <w:ind w:left="720" w:hanging="360"/>
      </w:pPr>
      <w:rPr>
        <w:rFonts w:ascii="Times New Roman" w:hAnsi="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851B78"/>
    <w:multiLevelType w:val="hybridMultilevel"/>
    <w:tmpl w:val="F140D452"/>
    <w:lvl w:ilvl="0" w:tplc="F91C49C6">
      <w:start w:val="1"/>
      <w:numFmt w:val="bullet"/>
      <w:lvlText w:val="•"/>
      <w:lvlJc w:val="left"/>
      <w:pPr>
        <w:tabs>
          <w:tab w:val="num" w:pos="720"/>
        </w:tabs>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583DF1"/>
    <w:multiLevelType w:val="hybridMultilevel"/>
    <w:tmpl w:val="F5E02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7E160D"/>
    <w:multiLevelType w:val="hybridMultilevel"/>
    <w:tmpl w:val="33F4A99A"/>
    <w:lvl w:ilvl="0" w:tplc="0C09001B">
      <w:start w:val="1"/>
      <w:numFmt w:val="lowerRoman"/>
      <w:lvlText w:val="%1."/>
      <w:lvlJc w:val="right"/>
      <w:pPr>
        <w:ind w:left="776" w:hanging="360"/>
      </w:pPr>
    </w:lvl>
    <w:lvl w:ilvl="1" w:tplc="0C090019" w:tentative="1">
      <w:start w:val="1"/>
      <w:numFmt w:val="lowerLetter"/>
      <w:lvlText w:val="%2."/>
      <w:lvlJc w:val="left"/>
      <w:pPr>
        <w:ind w:left="1496" w:hanging="360"/>
      </w:pPr>
    </w:lvl>
    <w:lvl w:ilvl="2" w:tplc="0C09001B" w:tentative="1">
      <w:start w:val="1"/>
      <w:numFmt w:val="lowerRoman"/>
      <w:lvlText w:val="%3."/>
      <w:lvlJc w:val="right"/>
      <w:pPr>
        <w:ind w:left="2216" w:hanging="180"/>
      </w:pPr>
    </w:lvl>
    <w:lvl w:ilvl="3" w:tplc="0C09000F" w:tentative="1">
      <w:start w:val="1"/>
      <w:numFmt w:val="decimal"/>
      <w:lvlText w:val="%4."/>
      <w:lvlJc w:val="left"/>
      <w:pPr>
        <w:ind w:left="2936" w:hanging="360"/>
      </w:pPr>
    </w:lvl>
    <w:lvl w:ilvl="4" w:tplc="0C090019" w:tentative="1">
      <w:start w:val="1"/>
      <w:numFmt w:val="lowerLetter"/>
      <w:lvlText w:val="%5."/>
      <w:lvlJc w:val="left"/>
      <w:pPr>
        <w:ind w:left="3656" w:hanging="360"/>
      </w:pPr>
    </w:lvl>
    <w:lvl w:ilvl="5" w:tplc="0C09001B" w:tentative="1">
      <w:start w:val="1"/>
      <w:numFmt w:val="lowerRoman"/>
      <w:lvlText w:val="%6."/>
      <w:lvlJc w:val="right"/>
      <w:pPr>
        <w:ind w:left="4376" w:hanging="180"/>
      </w:pPr>
    </w:lvl>
    <w:lvl w:ilvl="6" w:tplc="0C09000F" w:tentative="1">
      <w:start w:val="1"/>
      <w:numFmt w:val="decimal"/>
      <w:lvlText w:val="%7."/>
      <w:lvlJc w:val="left"/>
      <w:pPr>
        <w:ind w:left="5096" w:hanging="360"/>
      </w:pPr>
    </w:lvl>
    <w:lvl w:ilvl="7" w:tplc="0C090019" w:tentative="1">
      <w:start w:val="1"/>
      <w:numFmt w:val="lowerLetter"/>
      <w:lvlText w:val="%8."/>
      <w:lvlJc w:val="left"/>
      <w:pPr>
        <w:ind w:left="5816" w:hanging="360"/>
      </w:pPr>
    </w:lvl>
    <w:lvl w:ilvl="8" w:tplc="0C09001B" w:tentative="1">
      <w:start w:val="1"/>
      <w:numFmt w:val="lowerRoman"/>
      <w:lvlText w:val="%9."/>
      <w:lvlJc w:val="right"/>
      <w:pPr>
        <w:ind w:left="6536" w:hanging="180"/>
      </w:pPr>
    </w:lvl>
  </w:abstractNum>
  <w:abstractNum w:abstractNumId="21" w15:restartNumberingAfterBreak="0">
    <w:nsid w:val="47DC7510"/>
    <w:multiLevelType w:val="hybridMultilevel"/>
    <w:tmpl w:val="90DCDA6E"/>
    <w:lvl w:ilvl="0" w:tplc="0C09000F">
      <w:start w:val="1"/>
      <w:numFmt w:val="decimal"/>
      <w:lvlText w:val="%1."/>
      <w:lvlJc w:val="left"/>
      <w:pPr>
        <w:ind w:left="360" w:hanging="360"/>
      </w:pPr>
      <w:rPr>
        <w:rFont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924A3F"/>
    <w:multiLevelType w:val="hybridMultilevel"/>
    <w:tmpl w:val="08E23B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0994FCE"/>
    <w:multiLevelType w:val="hybridMultilevel"/>
    <w:tmpl w:val="BD2AA0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454E37"/>
    <w:multiLevelType w:val="hybridMultilevel"/>
    <w:tmpl w:val="125CC6F0"/>
    <w:lvl w:ilvl="0" w:tplc="EB525B7C">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48838CB"/>
    <w:multiLevelType w:val="hybridMultilevel"/>
    <w:tmpl w:val="F544C2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5584D61"/>
    <w:multiLevelType w:val="hybridMultilevel"/>
    <w:tmpl w:val="85987932"/>
    <w:lvl w:ilvl="0" w:tplc="F91C49C6">
      <w:start w:val="1"/>
      <w:numFmt w:val="bullet"/>
      <w:lvlText w:val="•"/>
      <w:lvlJc w:val="left"/>
      <w:pPr>
        <w:tabs>
          <w:tab w:val="num" w:pos="720"/>
        </w:tabs>
        <w:ind w:left="720" w:hanging="360"/>
      </w:pPr>
      <w:rPr>
        <w:rFonts w:ascii="Times New Roman" w:hAnsi="Times New Roman" w:hint="default"/>
      </w:rPr>
    </w:lvl>
    <w:lvl w:ilvl="1" w:tplc="9DC06574">
      <w:numFmt w:val="none"/>
      <w:lvlText w:val=""/>
      <w:lvlJc w:val="left"/>
      <w:pPr>
        <w:tabs>
          <w:tab w:val="num" w:pos="360"/>
        </w:tabs>
      </w:pPr>
    </w:lvl>
    <w:lvl w:ilvl="2" w:tplc="74DA6AEC" w:tentative="1">
      <w:start w:val="1"/>
      <w:numFmt w:val="bullet"/>
      <w:lvlText w:val="•"/>
      <w:lvlJc w:val="left"/>
      <w:pPr>
        <w:tabs>
          <w:tab w:val="num" w:pos="2160"/>
        </w:tabs>
        <w:ind w:left="2160" w:hanging="360"/>
      </w:pPr>
      <w:rPr>
        <w:rFonts w:ascii="Times New Roman" w:hAnsi="Times New Roman" w:hint="default"/>
      </w:rPr>
    </w:lvl>
    <w:lvl w:ilvl="3" w:tplc="41A02D8E" w:tentative="1">
      <w:start w:val="1"/>
      <w:numFmt w:val="bullet"/>
      <w:lvlText w:val="•"/>
      <w:lvlJc w:val="left"/>
      <w:pPr>
        <w:tabs>
          <w:tab w:val="num" w:pos="2880"/>
        </w:tabs>
        <w:ind w:left="2880" w:hanging="360"/>
      </w:pPr>
      <w:rPr>
        <w:rFonts w:ascii="Times New Roman" w:hAnsi="Times New Roman" w:hint="default"/>
      </w:rPr>
    </w:lvl>
    <w:lvl w:ilvl="4" w:tplc="0F9E9E38" w:tentative="1">
      <w:start w:val="1"/>
      <w:numFmt w:val="bullet"/>
      <w:lvlText w:val="•"/>
      <w:lvlJc w:val="left"/>
      <w:pPr>
        <w:tabs>
          <w:tab w:val="num" w:pos="3600"/>
        </w:tabs>
        <w:ind w:left="3600" w:hanging="360"/>
      </w:pPr>
      <w:rPr>
        <w:rFonts w:ascii="Times New Roman" w:hAnsi="Times New Roman" w:hint="default"/>
      </w:rPr>
    </w:lvl>
    <w:lvl w:ilvl="5" w:tplc="4724C6E0" w:tentative="1">
      <w:start w:val="1"/>
      <w:numFmt w:val="bullet"/>
      <w:lvlText w:val="•"/>
      <w:lvlJc w:val="left"/>
      <w:pPr>
        <w:tabs>
          <w:tab w:val="num" w:pos="4320"/>
        </w:tabs>
        <w:ind w:left="4320" w:hanging="360"/>
      </w:pPr>
      <w:rPr>
        <w:rFonts w:ascii="Times New Roman" w:hAnsi="Times New Roman" w:hint="default"/>
      </w:rPr>
    </w:lvl>
    <w:lvl w:ilvl="6" w:tplc="FAFACDF6" w:tentative="1">
      <w:start w:val="1"/>
      <w:numFmt w:val="bullet"/>
      <w:lvlText w:val="•"/>
      <w:lvlJc w:val="left"/>
      <w:pPr>
        <w:tabs>
          <w:tab w:val="num" w:pos="5040"/>
        </w:tabs>
        <w:ind w:left="5040" w:hanging="360"/>
      </w:pPr>
      <w:rPr>
        <w:rFonts w:ascii="Times New Roman" w:hAnsi="Times New Roman" w:hint="default"/>
      </w:rPr>
    </w:lvl>
    <w:lvl w:ilvl="7" w:tplc="E330362E" w:tentative="1">
      <w:start w:val="1"/>
      <w:numFmt w:val="bullet"/>
      <w:lvlText w:val="•"/>
      <w:lvlJc w:val="left"/>
      <w:pPr>
        <w:tabs>
          <w:tab w:val="num" w:pos="5760"/>
        </w:tabs>
        <w:ind w:left="5760" w:hanging="360"/>
      </w:pPr>
      <w:rPr>
        <w:rFonts w:ascii="Times New Roman" w:hAnsi="Times New Roman" w:hint="default"/>
      </w:rPr>
    </w:lvl>
    <w:lvl w:ilvl="8" w:tplc="E65280E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70C348B"/>
    <w:multiLevelType w:val="hybridMultilevel"/>
    <w:tmpl w:val="F1864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C637D2"/>
    <w:multiLevelType w:val="hybridMultilevel"/>
    <w:tmpl w:val="5538C232"/>
    <w:lvl w:ilvl="0" w:tplc="F91C49C6">
      <w:start w:val="1"/>
      <w:numFmt w:val="bullet"/>
      <w:lvlText w:val="•"/>
      <w:lvlJc w:val="left"/>
      <w:pPr>
        <w:tabs>
          <w:tab w:val="num" w:pos="720"/>
        </w:tabs>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101DE5"/>
    <w:multiLevelType w:val="multilevel"/>
    <w:tmpl w:val="FE362B4C"/>
    <w:lvl w:ilvl="0">
      <w:start w:val="1"/>
      <w:numFmt w:val="lowerLett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1ED1B0B"/>
    <w:multiLevelType w:val="hybridMultilevel"/>
    <w:tmpl w:val="5A7CCD9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1" w15:restartNumberingAfterBreak="0">
    <w:nsid w:val="69AA6FD8"/>
    <w:multiLevelType w:val="hybridMultilevel"/>
    <w:tmpl w:val="E0B2A430"/>
    <w:lvl w:ilvl="0" w:tplc="F858E8A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9B3351B"/>
    <w:multiLevelType w:val="multilevel"/>
    <w:tmpl w:val="2980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4F1F0B"/>
    <w:multiLevelType w:val="hybridMultilevel"/>
    <w:tmpl w:val="5B2880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08342B"/>
    <w:multiLevelType w:val="hybridMultilevel"/>
    <w:tmpl w:val="0FD829D2"/>
    <w:lvl w:ilvl="0" w:tplc="0C090019">
      <w:start w:val="1"/>
      <w:numFmt w:val="lowerLetter"/>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5" w15:restartNumberingAfterBreak="0">
    <w:nsid w:val="747042EA"/>
    <w:multiLevelType w:val="hybridMultilevel"/>
    <w:tmpl w:val="BDB2E8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6E34738"/>
    <w:multiLevelType w:val="hybridMultilevel"/>
    <w:tmpl w:val="C9DA4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A128B3"/>
    <w:multiLevelType w:val="hybridMultilevel"/>
    <w:tmpl w:val="18EC79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B32E87"/>
    <w:multiLevelType w:val="hybridMultilevel"/>
    <w:tmpl w:val="6D746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67602F"/>
    <w:multiLevelType w:val="hybridMultilevel"/>
    <w:tmpl w:val="482C3D16"/>
    <w:lvl w:ilvl="0" w:tplc="F91C49C6">
      <w:start w:val="1"/>
      <w:numFmt w:val="bullet"/>
      <w:lvlText w:val="•"/>
      <w:lvlJc w:val="left"/>
      <w:pPr>
        <w:tabs>
          <w:tab w:val="num" w:pos="720"/>
        </w:tabs>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B3584E"/>
    <w:multiLevelType w:val="hybridMultilevel"/>
    <w:tmpl w:val="95E03C5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15"/>
  </w:num>
  <w:num w:numId="3">
    <w:abstractNumId w:val="1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4"/>
  </w:num>
  <w:num w:numId="7">
    <w:abstractNumId w:val="35"/>
  </w:num>
  <w:num w:numId="8">
    <w:abstractNumId w:val="20"/>
  </w:num>
  <w:num w:numId="9">
    <w:abstractNumId w:val="12"/>
  </w:num>
  <w:num w:numId="10">
    <w:abstractNumId w:val="33"/>
  </w:num>
  <w:num w:numId="11">
    <w:abstractNumId w:val="21"/>
  </w:num>
  <w:num w:numId="12">
    <w:abstractNumId w:val="19"/>
  </w:num>
  <w:num w:numId="13">
    <w:abstractNumId w:val="11"/>
  </w:num>
  <w:num w:numId="14">
    <w:abstractNumId w:val="9"/>
  </w:num>
  <w:num w:numId="15">
    <w:abstractNumId w:val="0"/>
  </w:num>
  <w:num w:numId="16">
    <w:abstractNumId w:val="26"/>
  </w:num>
  <w:num w:numId="17">
    <w:abstractNumId w:val="38"/>
  </w:num>
  <w:num w:numId="18">
    <w:abstractNumId w:val="37"/>
  </w:num>
  <w:num w:numId="19">
    <w:abstractNumId w:val="25"/>
  </w:num>
  <w:num w:numId="20">
    <w:abstractNumId w:val="10"/>
  </w:num>
  <w:num w:numId="21">
    <w:abstractNumId w:val="40"/>
  </w:num>
  <w:num w:numId="22">
    <w:abstractNumId w:val="32"/>
  </w:num>
  <w:num w:numId="23">
    <w:abstractNumId w:val="8"/>
  </w:num>
  <w:num w:numId="24">
    <w:abstractNumId w:val="34"/>
  </w:num>
  <w:num w:numId="25">
    <w:abstractNumId w:val="13"/>
  </w:num>
  <w:num w:numId="26">
    <w:abstractNumId w:val="1"/>
  </w:num>
  <w:num w:numId="27">
    <w:abstractNumId w:val="4"/>
  </w:num>
  <w:num w:numId="28">
    <w:abstractNumId w:val="6"/>
  </w:num>
  <w:num w:numId="29">
    <w:abstractNumId w:val="31"/>
  </w:num>
  <w:num w:numId="30">
    <w:abstractNumId w:val="36"/>
  </w:num>
  <w:num w:numId="31">
    <w:abstractNumId w:val="27"/>
  </w:num>
  <w:num w:numId="32">
    <w:abstractNumId w:val="17"/>
  </w:num>
  <w:num w:numId="33">
    <w:abstractNumId w:val="18"/>
  </w:num>
  <w:num w:numId="34">
    <w:abstractNumId w:val="39"/>
  </w:num>
  <w:num w:numId="35">
    <w:abstractNumId w:val="28"/>
  </w:num>
  <w:num w:numId="36">
    <w:abstractNumId w:val="2"/>
  </w:num>
  <w:num w:numId="37">
    <w:abstractNumId w:val="23"/>
  </w:num>
  <w:num w:numId="38">
    <w:abstractNumId w:val="3"/>
  </w:num>
  <w:num w:numId="39">
    <w:abstractNumId w:val="29"/>
  </w:num>
  <w:num w:numId="40">
    <w:abstractNumId w:val="24"/>
  </w:num>
  <w:num w:numId="41">
    <w:abstractNumId w:val="22"/>
  </w:num>
  <w:num w:numId="42">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0F"/>
    <w:rsid w:val="00001CED"/>
    <w:rsid w:val="00002664"/>
    <w:rsid w:val="00003398"/>
    <w:rsid w:val="00012F77"/>
    <w:rsid w:val="00017EA3"/>
    <w:rsid w:val="00020E36"/>
    <w:rsid w:val="000223CE"/>
    <w:rsid w:val="0002457C"/>
    <w:rsid w:val="00026146"/>
    <w:rsid w:val="00026241"/>
    <w:rsid w:val="000370D8"/>
    <w:rsid w:val="00037305"/>
    <w:rsid w:val="00043045"/>
    <w:rsid w:val="00043F13"/>
    <w:rsid w:val="00052BBC"/>
    <w:rsid w:val="0005634D"/>
    <w:rsid w:val="00067044"/>
    <w:rsid w:val="00067F58"/>
    <w:rsid w:val="00077F77"/>
    <w:rsid w:val="000912E1"/>
    <w:rsid w:val="00096C5A"/>
    <w:rsid w:val="000A453D"/>
    <w:rsid w:val="000A4EA0"/>
    <w:rsid w:val="000A7B75"/>
    <w:rsid w:val="000B103B"/>
    <w:rsid w:val="000C56E4"/>
    <w:rsid w:val="000D0300"/>
    <w:rsid w:val="000D21EE"/>
    <w:rsid w:val="000D5541"/>
    <w:rsid w:val="000D7361"/>
    <w:rsid w:val="000E3D80"/>
    <w:rsid w:val="000E3FC3"/>
    <w:rsid w:val="000E7D59"/>
    <w:rsid w:val="000F008A"/>
    <w:rsid w:val="000F28D1"/>
    <w:rsid w:val="000F4A24"/>
    <w:rsid w:val="000F55CC"/>
    <w:rsid w:val="000F70AD"/>
    <w:rsid w:val="00111326"/>
    <w:rsid w:val="00113146"/>
    <w:rsid w:val="001143ED"/>
    <w:rsid w:val="00117692"/>
    <w:rsid w:val="00140138"/>
    <w:rsid w:val="0014237F"/>
    <w:rsid w:val="00144A1D"/>
    <w:rsid w:val="00144DA9"/>
    <w:rsid w:val="001478E0"/>
    <w:rsid w:val="00152262"/>
    <w:rsid w:val="00154F4F"/>
    <w:rsid w:val="00157F35"/>
    <w:rsid w:val="00162D83"/>
    <w:rsid w:val="0016487D"/>
    <w:rsid w:val="001851AF"/>
    <w:rsid w:val="00186D23"/>
    <w:rsid w:val="00194462"/>
    <w:rsid w:val="001A5383"/>
    <w:rsid w:val="001B0959"/>
    <w:rsid w:val="001B167C"/>
    <w:rsid w:val="001B3B0A"/>
    <w:rsid w:val="001B553F"/>
    <w:rsid w:val="001B57FE"/>
    <w:rsid w:val="001C27CB"/>
    <w:rsid w:val="001C4EEA"/>
    <w:rsid w:val="001C7DDD"/>
    <w:rsid w:val="001D3B77"/>
    <w:rsid w:val="001D59FD"/>
    <w:rsid w:val="001D5FC6"/>
    <w:rsid w:val="001D7B57"/>
    <w:rsid w:val="001E73F0"/>
    <w:rsid w:val="001F60AB"/>
    <w:rsid w:val="001F6C65"/>
    <w:rsid w:val="001F7187"/>
    <w:rsid w:val="002106A3"/>
    <w:rsid w:val="002126C2"/>
    <w:rsid w:val="00214449"/>
    <w:rsid w:val="00217EAB"/>
    <w:rsid w:val="0022420B"/>
    <w:rsid w:val="0022498C"/>
    <w:rsid w:val="00225C34"/>
    <w:rsid w:val="00226354"/>
    <w:rsid w:val="00227526"/>
    <w:rsid w:val="00227614"/>
    <w:rsid w:val="0023495C"/>
    <w:rsid w:val="00234C5D"/>
    <w:rsid w:val="0024516A"/>
    <w:rsid w:val="00257BC0"/>
    <w:rsid w:val="00264C8C"/>
    <w:rsid w:val="002724D0"/>
    <w:rsid w:val="00283DAA"/>
    <w:rsid w:val="00287F9A"/>
    <w:rsid w:val="002A6649"/>
    <w:rsid w:val="002A798C"/>
    <w:rsid w:val="002B1CE5"/>
    <w:rsid w:val="002B50AE"/>
    <w:rsid w:val="002E208B"/>
    <w:rsid w:val="002E4F01"/>
    <w:rsid w:val="002F4DB3"/>
    <w:rsid w:val="002F759D"/>
    <w:rsid w:val="0031129D"/>
    <w:rsid w:val="00345C18"/>
    <w:rsid w:val="00350FFA"/>
    <w:rsid w:val="0035713A"/>
    <w:rsid w:val="0037375A"/>
    <w:rsid w:val="00373E3C"/>
    <w:rsid w:val="00382E8E"/>
    <w:rsid w:val="00382F07"/>
    <w:rsid w:val="00384917"/>
    <w:rsid w:val="003B5D13"/>
    <w:rsid w:val="003D2305"/>
    <w:rsid w:val="003D40C7"/>
    <w:rsid w:val="003D56EC"/>
    <w:rsid w:val="003E4085"/>
    <w:rsid w:val="003E52D8"/>
    <w:rsid w:val="003F6BBB"/>
    <w:rsid w:val="004001CC"/>
    <w:rsid w:val="00402ED7"/>
    <w:rsid w:val="00406D94"/>
    <w:rsid w:val="00407EE4"/>
    <w:rsid w:val="0041200F"/>
    <w:rsid w:val="0042269A"/>
    <w:rsid w:val="004245CB"/>
    <w:rsid w:val="00427196"/>
    <w:rsid w:val="00430375"/>
    <w:rsid w:val="004409C1"/>
    <w:rsid w:val="0044130B"/>
    <w:rsid w:val="004438DC"/>
    <w:rsid w:val="00450A14"/>
    <w:rsid w:val="00453C04"/>
    <w:rsid w:val="0046011E"/>
    <w:rsid w:val="00464D65"/>
    <w:rsid w:val="00465D0B"/>
    <w:rsid w:val="004809AB"/>
    <w:rsid w:val="004844DF"/>
    <w:rsid w:val="0048460A"/>
    <w:rsid w:val="00485ED6"/>
    <w:rsid w:val="00486E8B"/>
    <w:rsid w:val="004874CB"/>
    <w:rsid w:val="00490EFA"/>
    <w:rsid w:val="004913B5"/>
    <w:rsid w:val="00492341"/>
    <w:rsid w:val="00495927"/>
    <w:rsid w:val="00497764"/>
    <w:rsid w:val="004A0D1F"/>
    <w:rsid w:val="004A253A"/>
    <w:rsid w:val="004A31EE"/>
    <w:rsid w:val="004D02EA"/>
    <w:rsid w:val="004D21EE"/>
    <w:rsid w:val="004E3A55"/>
    <w:rsid w:val="004E7187"/>
    <w:rsid w:val="004F189E"/>
    <w:rsid w:val="004F1D99"/>
    <w:rsid w:val="00503810"/>
    <w:rsid w:val="005059FF"/>
    <w:rsid w:val="0051352E"/>
    <w:rsid w:val="00513D52"/>
    <w:rsid w:val="00517DA7"/>
    <w:rsid w:val="00520A33"/>
    <w:rsid w:val="005242E0"/>
    <w:rsid w:val="00527AE4"/>
    <w:rsid w:val="0054461E"/>
    <w:rsid w:val="0054550B"/>
    <w:rsid w:val="0055269D"/>
    <w:rsid w:val="005771BB"/>
    <w:rsid w:val="005771F0"/>
    <w:rsid w:val="0058535E"/>
    <w:rsid w:val="0058652B"/>
    <w:rsid w:val="00591083"/>
    <w:rsid w:val="00595795"/>
    <w:rsid w:val="00596ABF"/>
    <w:rsid w:val="005A1DFE"/>
    <w:rsid w:val="005A2AA5"/>
    <w:rsid w:val="005B2A32"/>
    <w:rsid w:val="005B4F6C"/>
    <w:rsid w:val="005C029C"/>
    <w:rsid w:val="005C1B1C"/>
    <w:rsid w:val="005C50EE"/>
    <w:rsid w:val="005D007A"/>
    <w:rsid w:val="005D4639"/>
    <w:rsid w:val="005D5E6D"/>
    <w:rsid w:val="006052FA"/>
    <w:rsid w:val="006141D3"/>
    <w:rsid w:val="00616597"/>
    <w:rsid w:val="0062116C"/>
    <w:rsid w:val="00621D3F"/>
    <w:rsid w:val="00625281"/>
    <w:rsid w:val="00625A48"/>
    <w:rsid w:val="00630DDF"/>
    <w:rsid w:val="00634D9F"/>
    <w:rsid w:val="00642264"/>
    <w:rsid w:val="006531E9"/>
    <w:rsid w:val="006553D6"/>
    <w:rsid w:val="0069719D"/>
    <w:rsid w:val="006A0A6C"/>
    <w:rsid w:val="006B79EC"/>
    <w:rsid w:val="006C0FFB"/>
    <w:rsid w:val="006C1372"/>
    <w:rsid w:val="006D3FA3"/>
    <w:rsid w:val="006E2AC5"/>
    <w:rsid w:val="006E2C84"/>
    <w:rsid w:val="006E3E11"/>
    <w:rsid w:val="006E4CC9"/>
    <w:rsid w:val="006E5D6E"/>
    <w:rsid w:val="006F7811"/>
    <w:rsid w:val="0070320A"/>
    <w:rsid w:val="007042E3"/>
    <w:rsid w:val="0071211B"/>
    <w:rsid w:val="00721B03"/>
    <w:rsid w:val="00722BC4"/>
    <w:rsid w:val="007230AD"/>
    <w:rsid w:val="00723137"/>
    <w:rsid w:val="00723B7D"/>
    <w:rsid w:val="0072452D"/>
    <w:rsid w:val="00727111"/>
    <w:rsid w:val="00735793"/>
    <w:rsid w:val="00740406"/>
    <w:rsid w:val="00750625"/>
    <w:rsid w:val="007515D1"/>
    <w:rsid w:val="007518EE"/>
    <w:rsid w:val="007545B9"/>
    <w:rsid w:val="00756332"/>
    <w:rsid w:val="00757211"/>
    <w:rsid w:val="00761E50"/>
    <w:rsid w:val="00762B7E"/>
    <w:rsid w:val="00764BAA"/>
    <w:rsid w:val="00774619"/>
    <w:rsid w:val="0077641B"/>
    <w:rsid w:val="00777065"/>
    <w:rsid w:val="00780095"/>
    <w:rsid w:val="007824C9"/>
    <w:rsid w:val="007855CC"/>
    <w:rsid w:val="007B1ABA"/>
    <w:rsid w:val="007B7013"/>
    <w:rsid w:val="007B74C5"/>
    <w:rsid w:val="007C0BD8"/>
    <w:rsid w:val="007C7D24"/>
    <w:rsid w:val="007D7DE4"/>
    <w:rsid w:val="007E15BF"/>
    <w:rsid w:val="007E3B6B"/>
    <w:rsid w:val="007E7835"/>
    <w:rsid w:val="007F363D"/>
    <w:rsid w:val="008020D7"/>
    <w:rsid w:val="0080692E"/>
    <w:rsid w:val="00807AC8"/>
    <w:rsid w:val="00821CB7"/>
    <w:rsid w:val="00832032"/>
    <w:rsid w:val="00833DF0"/>
    <w:rsid w:val="00837868"/>
    <w:rsid w:val="00837B48"/>
    <w:rsid w:val="00837B4C"/>
    <w:rsid w:val="008433EE"/>
    <w:rsid w:val="008446C9"/>
    <w:rsid w:val="008507C1"/>
    <w:rsid w:val="00850B4E"/>
    <w:rsid w:val="008544D6"/>
    <w:rsid w:val="00861934"/>
    <w:rsid w:val="008656A8"/>
    <w:rsid w:val="008721EB"/>
    <w:rsid w:val="008A4344"/>
    <w:rsid w:val="008B2035"/>
    <w:rsid w:val="008B3FB5"/>
    <w:rsid w:val="008C42FC"/>
    <w:rsid w:val="008C5649"/>
    <w:rsid w:val="008D1D0A"/>
    <w:rsid w:val="008D5B26"/>
    <w:rsid w:val="008E0513"/>
    <w:rsid w:val="008E1466"/>
    <w:rsid w:val="008E2346"/>
    <w:rsid w:val="008E2854"/>
    <w:rsid w:val="008F0AC9"/>
    <w:rsid w:val="008F34CE"/>
    <w:rsid w:val="008F6BFF"/>
    <w:rsid w:val="00907E62"/>
    <w:rsid w:val="0091656C"/>
    <w:rsid w:val="00930CDA"/>
    <w:rsid w:val="0093473D"/>
    <w:rsid w:val="00934A5C"/>
    <w:rsid w:val="00944071"/>
    <w:rsid w:val="00944F16"/>
    <w:rsid w:val="009458DC"/>
    <w:rsid w:val="009470FD"/>
    <w:rsid w:val="00952841"/>
    <w:rsid w:val="00952F92"/>
    <w:rsid w:val="00954CC7"/>
    <w:rsid w:val="0095636C"/>
    <w:rsid w:val="0095678C"/>
    <w:rsid w:val="00966EF3"/>
    <w:rsid w:val="00970E7A"/>
    <w:rsid w:val="00972F57"/>
    <w:rsid w:val="009766B4"/>
    <w:rsid w:val="00995280"/>
    <w:rsid w:val="009A1A7F"/>
    <w:rsid w:val="009A1ECD"/>
    <w:rsid w:val="009A5422"/>
    <w:rsid w:val="009A782C"/>
    <w:rsid w:val="009B4F78"/>
    <w:rsid w:val="009B5280"/>
    <w:rsid w:val="009C6C64"/>
    <w:rsid w:val="009D46A5"/>
    <w:rsid w:val="009D6022"/>
    <w:rsid w:val="009E2CE8"/>
    <w:rsid w:val="009E30D6"/>
    <w:rsid w:val="009E3A43"/>
    <w:rsid w:val="009E589D"/>
    <w:rsid w:val="00A0329F"/>
    <w:rsid w:val="00A13341"/>
    <w:rsid w:val="00A2079C"/>
    <w:rsid w:val="00A22849"/>
    <w:rsid w:val="00A23F1C"/>
    <w:rsid w:val="00A24377"/>
    <w:rsid w:val="00A24E6E"/>
    <w:rsid w:val="00A327C4"/>
    <w:rsid w:val="00A33054"/>
    <w:rsid w:val="00A36C5A"/>
    <w:rsid w:val="00A43694"/>
    <w:rsid w:val="00A554B2"/>
    <w:rsid w:val="00A56FC7"/>
    <w:rsid w:val="00A579C5"/>
    <w:rsid w:val="00A60E27"/>
    <w:rsid w:val="00A65D98"/>
    <w:rsid w:val="00A72575"/>
    <w:rsid w:val="00A73E68"/>
    <w:rsid w:val="00A74071"/>
    <w:rsid w:val="00A820C8"/>
    <w:rsid w:val="00A92653"/>
    <w:rsid w:val="00A9325A"/>
    <w:rsid w:val="00A94257"/>
    <w:rsid w:val="00AA04A0"/>
    <w:rsid w:val="00AA124A"/>
    <w:rsid w:val="00AA212A"/>
    <w:rsid w:val="00AA2A96"/>
    <w:rsid w:val="00AB37E7"/>
    <w:rsid w:val="00AC080A"/>
    <w:rsid w:val="00AC2682"/>
    <w:rsid w:val="00AC76C2"/>
    <w:rsid w:val="00AD18C8"/>
    <w:rsid w:val="00AD1D96"/>
    <w:rsid w:val="00AE3627"/>
    <w:rsid w:val="00AE51B6"/>
    <w:rsid w:val="00AF1CCC"/>
    <w:rsid w:val="00AF33CB"/>
    <w:rsid w:val="00AF352E"/>
    <w:rsid w:val="00B01FE8"/>
    <w:rsid w:val="00B02506"/>
    <w:rsid w:val="00B100CC"/>
    <w:rsid w:val="00B11922"/>
    <w:rsid w:val="00B140D5"/>
    <w:rsid w:val="00B14146"/>
    <w:rsid w:val="00B14B2B"/>
    <w:rsid w:val="00B25239"/>
    <w:rsid w:val="00B25972"/>
    <w:rsid w:val="00B40492"/>
    <w:rsid w:val="00B51458"/>
    <w:rsid w:val="00B608B0"/>
    <w:rsid w:val="00B6689D"/>
    <w:rsid w:val="00B707EC"/>
    <w:rsid w:val="00B70AA9"/>
    <w:rsid w:val="00B72368"/>
    <w:rsid w:val="00B73606"/>
    <w:rsid w:val="00B7481E"/>
    <w:rsid w:val="00B81E76"/>
    <w:rsid w:val="00B83E4D"/>
    <w:rsid w:val="00B87C7E"/>
    <w:rsid w:val="00B92930"/>
    <w:rsid w:val="00B94771"/>
    <w:rsid w:val="00B960A3"/>
    <w:rsid w:val="00B96AA1"/>
    <w:rsid w:val="00BA1E69"/>
    <w:rsid w:val="00BA7020"/>
    <w:rsid w:val="00BA7D3D"/>
    <w:rsid w:val="00BB3885"/>
    <w:rsid w:val="00BB51C4"/>
    <w:rsid w:val="00BC33DC"/>
    <w:rsid w:val="00BD3050"/>
    <w:rsid w:val="00BD3F78"/>
    <w:rsid w:val="00BD45D6"/>
    <w:rsid w:val="00BD5330"/>
    <w:rsid w:val="00BD574D"/>
    <w:rsid w:val="00BE7464"/>
    <w:rsid w:val="00BF2480"/>
    <w:rsid w:val="00BF3223"/>
    <w:rsid w:val="00BF7D97"/>
    <w:rsid w:val="00C034FC"/>
    <w:rsid w:val="00C0571A"/>
    <w:rsid w:val="00C10AF2"/>
    <w:rsid w:val="00C11526"/>
    <w:rsid w:val="00C1615E"/>
    <w:rsid w:val="00C16183"/>
    <w:rsid w:val="00C209F4"/>
    <w:rsid w:val="00C21411"/>
    <w:rsid w:val="00C341DC"/>
    <w:rsid w:val="00C37132"/>
    <w:rsid w:val="00C54D58"/>
    <w:rsid w:val="00C573E1"/>
    <w:rsid w:val="00C70B59"/>
    <w:rsid w:val="00C81702"/>
    <w:rsid w:val="00C855EA"/>
    <w:rsid w:val="00C86BCB"/>
    <w:rsid w:val="00C87858"/>
    <w:rsid w:val="00C92FAA"/>
    <w:rsid w:val="00C95DF6"/>
    <w:rsid w:val="00C9775C"/>
    <w:rsid w:val="00CA1BAB"/>
    <w:rsid w:val="00CA2350"/>
    <w:rsid w:val="00CA274C"/>
    <w:rsid w:val="00CB0EC5"/>
    <w:rsid w:val="00CC4991"/>
    <w:rsid w:val="00CC49A3"/>
    <w:rsid w:val="00CD36FA"/>
    <w:rsid w:val="00CD6A08"/>
    <w:rsid w:val="00CE0E52"/>
    <w:rsid w:val="00CE3C94"/>
    <w:rsid w:val="00CE5B7D"/>
    <w:rsid w:val="00CE7F80"/>
    <w:rsid w:val="00D02E09"/>
    <w:rsid w:val="00D03639"/>
    <w:rsid w:val="00D06A3E"/>
    <w:rsid w:val="00D210D0"/>
    <w:rsid w:val="00D26883"/>
    <w:rsid w:val="00D3324B"/>
    <w:rsid w:val="00D41868"/>
    <w:rsid w:val="00D41F6C"/>
    <w:rsid w:val="00D50DB3"/>
    <w:rsid w:val="00D61DE5"/>
    <w:rsid w:val="00D6333C"/>
    <w:rsid w:val="00D63683"/>
    <w:rsid w:val="00D661B1"/>
    <w:rsid w:val="00D71FD3"/>
    <w:rsid w:val="00D847E9"/>
    <w:rsid w:val="00D95FA0"/>
    <w:rsid w:val="00D97139"/>
    <w:rsid w:val="00DA1B7B"/>
    <w:rsid w:val="00DA6878"/>
    <w:rsid w:val="00DB2F54"/>
    <w:rsid w:val="00DB3D2A"/>
    <w:rsid w:val="00DB79DF"/>
    <w:rsid w:val="00DC00F3"/>
    <w:rsid w:val="00DC0A3B"/>
    <w:rsid w:val="00DC49A9"/>
    <w:rsid w:val="00DC5BB6"/>
    <w:rsid w:val="00DD0780"/>
    <w:rsid w:val="00DD29E1"/>
    <w:rsid w:val="00DD566A"/>
    <w:rsid w:val="00DE288D"/>
    <w:rsid w:val="00DF153F"/>
    <w:rsid w:val="00E06EC2"/>
    <w:rsid w:val="00E11E33"/>
    <w:rsid w:val="00E12423"/>
    <w:rsid w:val="00E2132F"/>
    <w:rsid w:val="00E2266D"/>
    <w:rsid w:val="00E22AF5"/>
    <w:rsid w:val="00E32AE3"/>
    <w:rsid w:val="00E35B08"/>
    <w:rsid w:val="00E444FE"/>
    <w:rsid w:val="00E4632D"/>
    <w:rsid w:val="00E603BC"/>
    <w:rsid w:val="00E67991"/>
    <w:rsid w:val="00E7255E"/>
    <w:rsid w:val="00E72593"/>
    <w:rsid w:val="00E866AC"/>
    <w:rsid w:val="00E86DD5"/>
    <w:rsid w:val="00E9165A"/>
    <w:rsid w:val="00E92CCA"/>
    <w:rsid w:val="00EA32F7"/>
    <w:rsid w:val="00EA4608"/>
    <w:rsid w:val="00EA5223"/>
    <w:rsid w:val="00EA67FC"/>
    <w:rsid w:val="00EB6B26"/>
    <w:rsid w:val="00EC6DFB"/>
    <w:rsid w:val="00ED013A"/>
    <w:rsid w:val="00ED1EA5"/>
    <w:rsid w:val="00ED3309"/>
    <w:rsid w:val="00ED4B31"/>
    <w:rsid w:val="00ED4DDB"/>
    <w:rsid w:val="00ED7ED1"/>
    <w:rsid w:val="00EE00DF"/>
    <w:rsid w:val="00EF0A6C"/>
    <w:rsid w:val="00EF2370"/>
    <w:rsid w:val="00EF321B"/>
    <w:rsid w:val="00EF3544"/>
    <w:rsid w:val="00EF4FE2"/>
    <w:rsid w:val="00F05038"/>
    <w:rsid w:val="00F05657"/>
    <w:rsid w:val="00F12A05"/>
    <w:rsid w:val="00F1548C"/>
    <w:rsid w:val="00F230CD"/>
    <w:rsid w:val="00F319C3"/>
    <w:rsid w:val="00F354A7"/>
    <w:rsid w:val="00F363D3"/>
    <w:rsid w:val="00F424B1"/>
    <w:rsid w:val="00F51734"/>
    <w:rsid w:val="00F51C18"/>
    <w:rsid w:val="00F55704"/>
    <w:rsid w:val="00F653F8"/>
    <w:rsid w:val="00F746B3"/>
    <w:rsid w:val="00F75440"/>
    <w:rsid w:val="00F8444F"/>
    <w:rsid w:val="00F87E0D"/>
    <w:rsid w:val="00F926F6"/>
    <w:rsid w:val="00F94EB3"/>
    <w:rsid w:val="00F963A4"/>
    <w:rsid w:val="00FA0BCD"/>
    <w:rsid w:val="00FA31E2"/>
    <w:rsid w:val="00FA4EB6"/>
    <w:rsid w:val="00FB6E13"/>
    <w:rsid w:val="00FE208C"/>
    <w:rsid w:val="00FF0DA5"/>
    <w:rsid w:val="00FF1280"/>
    <w:rsid w:val="00FF44BB"/>
    <w:rsid w:val="00FF4ACC"/>
    <w:rsid w:val="00FF54AB"/>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F85901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DC5BB6"/>
    <w:pPr>
      <w:keepNext/>
      <w:keepLines/>
      <w:spacing w:before="240" w:after="0"/>
      <w:outlineLvl w:val="3"/>
    </w:pPr>
    <w:rPr>
      <w:rFonts w:ascii="Calibri" w:eastAsiaTheme="majorEastAsia" w:hAnsi="Calibri" w:cstheme="majorBidi"/>
      <w:iCs/>
      <w:color w:val="B6006A" w:themeColor="accent4"/>
      <w:sz w:val="28"/>
      <w:szCs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DC5BB6"/>
    <w:rPr>
      <w:rFonts w:ascii="Calibri" w:eastAsiaTheme="majorEastAsia" w:hAnsi="Calibri" w:cstheme="majorBidi"/>
      <w:iCs/>
      <w:color w:val="B6006A" w:themeColor="accent4"/>
      <w:sz w:val="28"/>
      <w:szCs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41200F"/>
    <w:rPr>
      <w:sz w:val="16"/>
      <w:szCs w:val="16"/>
    </w:rPr>
  </w:style>
  <w:style w:type="paragraph" w:styleId="CommentText">
    <w:name w:val="annotation text"/>
    <w:basedOn w:val="Normal"/>
    <w:link w:val="CommentTextChar"/>
    <w:uiPriority w:val="99"/>
    <w:unhideWhenUsed/>
    <w:rsid w:val="0041200F"/>
    <w:pPr>
      <w:spacing w:after="160" w:line="240" w:lineRule="auto"/>
    </w:pPr>
    <w:rPr>
      <w:sz w:val="20"/>
      <w:szCs w:val="20"/>
    </w:rPr>
  </w:style>
  <w:style w:type="character" w:customStyle="1" w:styleId="CommentTextChar">
    <w:name w:val="Comment Text Char"/>
    <w:basedOn w:val="DefaultParagraphFont"/>
    <w:link w:val="CommentText"/>
    <w:uiPriority w:val="99"/>
    <w:rsid w:val="0041200F"/>
    <w:rPr>
      <w:sz w:val="20"/>
      <w:szCs w:val="20"/>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locked/>
    <w:rsid w:val="0041200F"/>
  </w:style>
  <w:style w:type="paragraph" w:styleId="ListBullet2">
    <w:name w:val="List Bullet 2"/>
    <w:basedOn w:val="Normal"/>
    <w:uiPriority w:val="99"/>
    <w:semiHidden/>
    <w:unhideWhenUsed/>
    <w:rsid w:val="0041200F"/>
    <w:pPr>
      <w:tabs>
        <w:tab w:val="num" w:pos="643"/>
      </w:tabs>
      <w:ind w:left="643" w:hanging="360"/>
      <w:contextualSpacing/>
    </w:pPr>
  </w:style>
  <w:style w:type="character" w:styleId="UnresolvedMention">
    <w:name w:val="Unresolved Mention"/>
    <w:basedOn w:val="DefaultParagraphFont"/>
    <w:uiPriority w:val="99"/>
    <w:semiHidden/>
    <w:unhideWhenUsed/>
    <w:rsid w:val="0041200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03810"/>
    <w:pPr>
      <w:spacing w:after="200"/>
    </w:pPr>
    <w:rPr>
      <w:b/>
      <w:bCs/>
    </w:rPr>
  </w:style>
  <w:style w:type="character" w:customStyle="1" w:styleId="CommentSubjectChar">
    <w:name w:val="Comment Subject Char"/>
    <w:basedOn w:val="CommentTextChar"/>
    <w:link w:val="CommentSubject"/>
    <w:uiPriority w:val="99"/>
    <w:semiHidden/>
    <w:rsid w:val="00503810"/>
    <w:rPr>
      <w:b/>
      <w:bCs/>
      <w:sz w:val="20"/>
      <w:szCs w:val="20"/>
    </w:rPr>
  </w:style>
  <w:style w:type="paragraph" w:customStyle="1" w:styleId="Default">
    <w:name w:val="Default"/>
    <w:rsid w:val="00FF0DA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6560">
      <w:bodyDiv w:val="1"/>
      <w:marLeft w:val="0"/>
      <w:marRight w:val="0"/>
      <w:marTop w:val="0"/>
      <w:marBottom w:val="0"/>
      <w:divBdr>
        <w:top w:val="none" w:sz="0" w:space="0" w:color="auto"/>
        <w:left w:val="none" w:sz="0" w:space="0" w:color="auto"/>
        <w:bottom w:val="none" w:sz="0" w:space="0" w:color="auto"/>
        <w:right w:val="none" w:sz="0" w:space="0" w:color="auto"/>
      </w:divBdr>
    </w:div>
    <w:div w:id="72699565">
      <w:bodyDiv w:val="1"/>
      <w:marLeft w:val="0"/>
      <w:marRight w:val="0"/>
      <w:marTop w:val="0"/>
      <w:marBottom w:val="0"/>
      <w:divBdr>
        <w:top w:val="none" w:sz="0" w:space="0" w:color="auto"/>
        <w:left w:val="none" w:sz="0" w:space="0" w:color="auto"/>
        <w:bottom w:val="none" w:sz="0" w:space="0" w:color="auto"/>
        <w:right w:val="none" w:sz="0" w:space="0" w:color="auto"/>
      </w:divBdr>
    </w:div>
    <w:div w:id="73363384">
      <w:bodyDiv w:val="1"/>
      <w:marLeft w:val="0"/>
      <w:marRight w:val="0"/>
      <w:marTop w:val="0"/>
      <w:marBottom w:val="0"/>
      <w:divBdr>
        <w:top w:val="none" w:sz="0" w:space="0" w:color="auto"/>
        <w:left w:val="none" w:sz="0" w:space="0" w:color="auto"/>
        <w:bottom w:val="none" w:sz="0" w:space="0" w:color="auto"/>
        <w:right w:val="none" w:sz="0" w:space="0" w:color="auto"/>
      </w:divBdr>
    </w:div>
    <w:div w:id="221408630">
      <w:bodyDiv w:val="1"/>
      <w:marLeft w:val="0"/>
      <w:marRight w:val="0"/>
      <w:marTop w:val="0"/>
      <w:marBottom w:val="0"/>
      <w:divBdr>
        <w:top w:val="none" w:sz="0" w:space="0" w:color="auto"/>
        <w:left w:val="none" w:sz="0" w:space="0" w:color="auto"/>
        <w:bottom w:val="none" w:sz="0" w:space="0" w:color="auto"/>
        <w:right w:val="none" w:sz="0" w:space="0" w:color="auto"/>
      </w:divBdr>
    </w:div>
    <w:div w:id="777793758">
      <w:bodyDiv w:val="1"/>
      <w:marLeft w:val="0"/>
      <w:marRight w:val="0"/>
      <w:marTop w:val="0"/>
      <w:marBottom w:val="0"/>
      <w:divBdr>
        <w:top w:val="none" w:sz="0" w:space="0" w:color="auto"/>
        <w:left w:val="none" w:sz="0" w:space="0" w:color="auto"/>
        <w:bottom w:val="none" w:sz="0" w:space="0" w:color="auto"/>
        <w:right w:val="none" w:sz="0" w:space="0" w:color="auto"/>
      </w:divBdr>
      <w:divsChild>
        <w:div w:id="16388802">
          <w:marLeft w:val="1166"/>
          <w:marRight w:val="0"/>
          <w:marTop w:val="0"/>
          <w:marBottom w:val="0"/>
          <w:divBdr>
            <w:top w:val="none" w:sz="0" w:space="0" w:color="auto"/>
            <w:left w:val="none" w:sz="0" w:space="0" w:color="auto"/>
            <w:bottom w:val="none" w:sz="0" w:space="0" w:color="auto"/>
            <w:right w:val="none" w:sz="0" w:space="0" w:color="auto"/>
          </w:divBdr>
        </w:div>
        <w:div w:id="50004369">
          <w:marLeft w:val="1166"/>
          <w:marRight w:val="0"/>
          <w:marTop w:val="0"/>
          <w:marBottom w:val="0"/>
          <w:divBdr>
            <w:top w:val="none" w:sz="0" w:space="0" w:color="auto"/>
            <w:left w:val="none" w:sz="0" w:space="0" w:color="auto"/>
            <w:bottom w:val="none" w:sz="0" w:space="0" w:color="auto"/>
            <w:right w:val="none" w:sz="0" w:space="0" w:color="auto"/>
          </w:divBdr>
        </w:div>
        <w:div w:id="342322664">
          <w:marLeft w:val="547"/>
          <w:marRight w:val="0"/>
          <w:marTop w:val="0"/>
          <w:marBottom w:val="0"/>
          <w:divBdr>
            <w:top w:val="none" w:sz="0" w:space="0" w:color="auto"/>
            <w:left w:val="none" w:sz="0" w:space="0" w:color="auto"/>
            <w:bottom w:val="none" w:sz="0" w:space="0" w:color="auto"/>
            <w:right w:val="none" w:sz="0" w:space="0" w:color="auto"/>
          </w:divBdr>
        </w:div>
        <w:div w:id="594558795">
          <w:marLeft w:val="1166"/>
          <w:marRight w:val="0"/>
          <w:marTop w:val="0"/>
          <w:marBottom w:val="0"/>
          <w:divBdr>
            <w:top w:val="none" w:sz="0" w:space="0" w:color="auto"/>
            <w:left w:val="none" w:sz="0" w:space="0" w:color="auto"/>
            <w:bottom w:val="none" w:sz="0" w:space="0" w:color="auto"/>
            <w:right w:val="none" w:sz="0" w:space="0" w:color="auto"/>
          </w:divBdr>
        </w:div>
        <w:div w:id="599945951">
          <w:marLeft w:val="1166"/>
          <w:marRight w:val="0"/>
          <w:marTop w:val="0"/>
          <w:marBottom w:val="0"/>
          <w:divBdr>
            <w:top w:val="none" w:sz="0" w:space="0" w:color="auto"/>
            <w:left w:val="none" w:sz="0" w:space="0" w:color="auto"/>
            <w:bottom w:val="none" w:sz="0" w:space="0" w:color="auto"/>
            <w:right w:val="none" w:sz="0" w:space="0" w:color="auto"/>
          </w:divBdr>
        </w:div>
        <w:div w:id="894975256">
          <w:marLeft w:val="1166"/>
          <w:marRight w:val="0"/>
          <w:marTop w:val="0"/>
          <w:marBottom w:val="0"/>
          <w:divBdr>
            <w:top w:val="none" w:sz="0" w:space="0" w:color="auto"/>
            <w:left w:val="none" w:sz="0" w:space="0" w:color="auto"/>
            <w:bottom w:val="none" w:sz="0" w:space="0" w:color="auto"/>
            <w:right w:val="none" w:sz="0" w:space="0" w:color="auto"/>
          </w:divBdr>
        </w:div>
        <w:div w:id="897203826">
          <w:marLeft w:val="1166"/>
          <w:marRight w:val="0"/>
          <w:marTop w:val="0"/>
          <w:marBottom w:val="0"/>
          <w:divBdr>
            <w:top w:val="none" w:sz="0" w:space="0" w:color="auto"/>
            <w:left w:val="none" w:sz="0" w:space="0" w:color="auto"/>
            <w:bottom w:val="none" w:sz="0" w:space="0" w:color="auto"/>
            <w:right w:val="none" w:sz="0" w:space="0" w:color="auto"/>
          </w:divBdr>
        </w:div>
        <w:div w:id="1059210281">
          <w:marLeft w:val="1166"/>
          <w:marRight w:val="0"/>
          <w:marTop w:val="0"/>
          <w:marBottom w:val="0"/>
          <w:divBdr>
            <w:top w:val="none" w:sz="0" w:space="0" w:color="auto"/>
            <w:left w:val="none" w:sz="0" w:space="0" w:color="auto"/>
            <w:bottom w:val="none" w:sz="0" w:space="0" w:color="auto"/>
            <w:right w:val="none" w:sz="0" w:space="0" w:color="auto"/>
          </w:divBdr>
        </w:div>
        <w:div w:id="1520967680">
          <w:marLeft w:val="1166"/>
          <w:marRight w:val="0"/>
          <w:marTop w:val="0"/>
          <w:marBottom w:val="0"/>
          <w:divBdr>
            <w:top w:val="none" w:sz="0" w:space="0" w:color="auto"/>
            <w:left w:val="none" w:sz="0" w:space="0" w:color="auto"/>
            <w:bottom w:val="none" w:sz="0" w:space="0" w:color="auto"/>
            <w:right w:val="none" w:sz="0" w:space="0" w:color="auto"/>
          </w:divBdr>
        </w:div>
        <w:div w:id="1650016278">
          <w:marLeft w:val="547"/>
          <w:marRight w:val="0"/>
          <w:marTop w:val="0"/>
          <w:marBottom w:val="0"/>
          <w:divBdr>
            <w:top w:val="none" w:sz="0" w:space="0" w:color="auto"/>
            <w:left w:val="none" w:sz="0" w:space="0" w:color="auto"/>
            <w:bottom w:val="none" w:sz="0" w:space="0" w:color="auto"/>
            <w:right w:val="none" w:sz="0" w:space="0" w:color="auto"/>
          </w:divBdr>
        </w:div>
        <w:div w:id="1826433353">
          <w:marLeft w:val="1166"/>
          <w:marRight w:val="0"/>
          <w:marTop w:val="0"/>
          <w:marBottom w:val="0"/>
          <w:divBdr>
            <w:top w:val="none" w:sz="0" w:space="0" w:color="auto"/>
            <w:left w:val="none" w:sz="0" w:space="0" w:color="auto"/>
            <w:bottom w:val="none" w:sz="0" w:space="0" w:color="auto"/>
            <w:right w:val="none" w:sz="0" w:space="0" w:color="auto"/>
          </w:divBdr>
        </w:div>
        <w:div w:id="1858542536">
          <w:marLeft w:val="547"/>
          <w:marRight w:val="0"/>
          <w:marTop w:val="0"/>
          <w:marBottom w:val="0"/>
          <w:divBdr>
            <w:top w:val="none" w:sz="0" w:space="0" w:color="auto"/>
            <w:left w:val="none" w:sz="0" w:space="0" w:color="auto"/>
            <w:bottom w:val="none" w:sz="0" w:space="0" w:color="auto"/>
            <w:right w:val="none" w:sz="0" w:space="0" w:color="auto"/>
          </w:divBdr>
        </w:div>
        <w:div w:id="1913659806">
          <w:marLeft w:val="1166"/>
          <w:marRight w:val="0"/>
          <w:marTop w:val="0"/>
          <w:marBottom w:val="0"/>
          <w:divBdr>
            <w:top w:val="none" w:sz="0" w:space="0" w:color="auto"/>
            <w:left w:val="none" w:sz="0" w:space="0" w:color="auto"/>
            <w:bottom w:val="none" w:sz="0" w:space="0" w:color="auto"/>
            <w:right w:val="none" w:sz="0" w:space="0" w:color="auto"/>
          </w:divBdr>
        </w:div>
        <w:div w:id="2066761378">
          <w:marLeft w:val="547"/>
          <w:marRight w:val="0"/>
          <w:marTop w:val="0"/>
          <w:marBottom w:val="0"/>
          <w:divBdr>
            <w:top w:val="none" w:sz="0" w:space="0" w:color="auto"/>
            <w:left w:val="none" w:sz="0" w:space="0" w:color="auto"/>
            <w:bottom w:val="none" w:sz="0" w:space="0" w:color="auto"/>
            <w:right w:val="none" w:sz="0" w:space="0" w:color="auto"/>
          </w:divBdr>
        </w:div>
        <w:div w:id="2119135425">
          <w:marLeft w:val="1166"/>
          <w:marRight w:val="0"/>
          <w:marTop w:val="0"/>
          <w:marBottom w:val="0"/>
          <w:divBdr>
            <w:top w:val="none" w:sz="0" w:space="0" w:color="auto"/>
            <w:left w:val="none" w:sz="0" w:space="0" w:color="auto"/>
            <w:bottom w:val="none" w:sz="0" w:space="0" w:color="auto"/>
            <w:right w:val="none" w:sz="0" w:space="0" w:color="auto"/>
          </w:divBdr>
        </w:div>
      </w:divsChild>
    </w:div>
    <w:div w:id="826626377">
      <w:bodyDiv w:val="1"/>
      <w:marLeft w:val="0"/>
      <w:marRight w:val="0"/>
      <w:marTop w:val="0"/>
      <w:marBottom w:val="0"/>
      <w:divBdr>
        <w:top w:val="none" w:sz="0" w:space="0" w:color="auto"/>
        <w:left w:val="none" w:sz="0" w:space="0" w:color="auto"/>
        <w:bottom w:val="none" w:sz="0" w:space="0" w:color="auto"/>
        <w:right w:val="none" w:sz="0" w:space="0" w:color="auto"/>
      </w:divBdr>
    </w:div>
    <w:div w:id="888607503">
      <w:bodyDiv w:val="1"/>
      <w:marLeft w:val="0"/>
      <w:marRight w:val="0"/>
      <w:marTop w:val="0"/>
      <w:marBottom w:val="0"/>
      <w:divBdr>
        <w:top w:val="none" w:sz="0" w:space="0" w:color="auto"/>
        <w:left w:val="none" w:sz="0" w:space="0" w:color="auto"/>
        <w:bottom w:val="none" w:sz="0" w:space="0" w:color="auto"/>
        <w:right w:val="none" w:sz="0" w:space="0" w:color="auto"/>
      </w:divBdr>
    </w:div>
    <w:div w:id="904730058">
      <w:bodyDiv w:val="1"/>
      <w:marLeft w:val="0"/>
      <w:marRight w:val="0"/>
      <w:marTop w:val="0"/>
      <w:marBottom w:val="0"/>
      <w:divBdr>
        <w:top w:val="none" w:sz="0" w:space="0" w:color="auto"/>
        <w:left w:val="none" w:sz="0" w:space="0" w:color="auto"/>
        <w:bottom w:val="none" w:sz="0" w:space="0" w:color="auto"/>
        <w:right w:val="none" w:sz="0" w:space="0" w:color="auto"/>
      </w:divBdr>
    </w:div>
    <w:div w:id="905381019">
      <w:bodyDiv w:val="1"/>
      <w:marLeft w:val="0"/>
      <w:marRight w:val="0"/>
      <w:marTop w:val="0"/>
      <w:marBottom w:val="0"/>
      <w:divBdr>
        <w:top w:val="none" w:sz="0" w:space="0" w:color="auto"/>
        <w:left w:val="none" w:sz="0" w:space="0" w:color="auto"/>
        <w:bottom w:val="none" w:sz="0" w:space="0" w:color="auto"/>
        <w:right w:val="none" w:sz="0" w:space="0" w:color="auto"/>
      </w:divBdr>
    </w:div>
    <w:div w:id="1002850631">
      <w:bodyDiv w:val="1"/>
      <w:marLeft w:val="0"/>
      <w:marRight w:val="0"/>
      <w:marTop w:val="0"/>
      <w:marBottom w:val="0"/>
      <w:divBdr>
        <w:top w:val="none" w:sz="0" w:space="0" w:color="auto"/>
        <w:left w:val="none" w:sz="0" w:space="0" w:color="auto"/>
        <w:bottom w:val="none" w:sz="0" w:space="0" w:color="auto"/>
        <w:right w:val="none" w:sz="0" w:space="0" w:color="auto"/>
      </w:divBdr>
    </w:div>
    <w:div w:id="1017997307">
      <w:bodyDiv w:val="1"/>
      <w:marLeft w:val="0"/>
      <w:marRight w:val="0"/>
      <w:marTop w:val="0"/>
      <w:marBottom w:val="0"/>
      <w:divBdr>
        <w:top w:val="none" w:sz="0" w:space="0" w:color="auto"/>
        <w:left w:val="none" w:sz="0" w:space="0" w:color="auto"/>
        <w:bottom w:val="none" w:sz="0" w:space="0" w:color="auto"/>
        <w:right w:val="none" w:sz="0" w:space="0" w:color="auto"/>
      </w:divBdr>
    </w:div>
    <w:div w:id="1055155492">
      <w:bodyDiv w:val="1"/>
      <w:marLeft w:val="0"/>
      <w:marRight w:val="0"/>
      <w:marTop w:val="0"/>
      <w:marBottom w:val="0"/>
      <w:divBdr>
        <w:top w:val="none" w:sz="0" w:space="0" w:color="auto"/>
        <w:left w:val="none" w:sz="0" w:space="0" w:color="auto"/>
        <w:bottom w:val="none" w:sz="0" w:space="0" w:color="auto"/>
        <w:right w:val="none" w:sz="0" w:space="0" w:color="auto"/>
      </w:divBdr>
    </w:div>
    <w:div w:id="1143280883">
      <w:bodyDiv w:val="1"/>
      <w:marLeft w:val="0"/>
      <w:marRight w:val="0"/>
      <w:marTop w:val="0"/>
      <w:marBottom w:val="0"/>
      <w:divBdr>
        <w:top w:val="none" w:sz="0" w:space="0" w:color="auto"/>
        <w:left w:val="none" w:sz="0" w:space="0" w:color="auto"/>
        <w:bottom w:val="none" w:sz="0" w:space="0" w:color="auto"/>
        <w:right w:val="none" w:sz="0" w:space="0" w:color="auto"/>
      </w:divBdr>
    </w:div>
    <w:div w:id="1615284208">
      <w:bodyDiv w:val="1"/>
      <w:marLeft w:val="0"/>
      <w:marRight w:val="0"/>
      <w:marTop w:val="0"/>
      <w:marBottom w:val="0"/>
      <w:divBdr>
        <w:top w:val="none" w:sz="0" w:space="0" w:color="auto"/>
        <w:left w:val="none" w:sz="0" w:space="0" w:color="auto"/>
        <w:bottom w:val="none" w:sz="0" w:space="0" w:color="auto"/>
        <w:right w:val="none" w:sz="0" w:space="0" w:color="auto"/>
      </w:divBdr>
      <w:divsChild>
        <w:div w:id="429472849">
          <w:marLeft w:val="1166"/>
          <w:marRight w:val="0"/>
          <w:marTop w:val="0"/>
          <w:marBottom w:val="0"/>
          <w:divBdr>
            <w:top w:val="none" w:sz="0" w:space="0" w:color="auto"/>
            <w:left w:val="none" w:sz="0" w:space="0" w:color="auto"/>
            <w:bottom w:val="none" w:sz="0" w:space="0" w:color="auto"/>
            <w:right w:val="none" w:sz="0" w:space="0" w:color="auto"/>
          </w:divBdr>
        </w:div>
        <w:div w:id="491214317">
          <w:marLeft w:val="547"/>
          <w:marRight w:val="0"/>
          <w:marTop w:val="0"/>
          <w:marBottom w:val="0"/>
          <w:divBdr>
            <w:top w:val="none" w:sz="0" w:space="0" w:color="auto"/>
            <w:left w:val="none" w:sz="0" w:space="0" w:color="auto"/>
            <w:bottom w:val="none" w:sz="0" w:space="0" w:color="auto"/>
            <w:right w:val="none" w:sz="0" w:space="0" w:color="auto"/>
          </w:divBdr>
        </w:div>
        <w:div w:id="526143943">
          <w:marLeft w:val="1166"/>
          <w:marRight w:val="0"/>
          <w:marTop w:val="0"/>
          <w:marBottom w:val="0"/>
          <w:divBdr>
            <w:top w:val="none" w:sz="0" w:space="0" w:color="auto"/>
            <w:left w:val="none" w:sz="0" w:space="0" w:color="auto"/>
            <w:bottom w:val="none" w:sz="0" w:space="0" w:color="auto"/>
            <w:right w:val="none" w:sz="0" w:space="0" w:color="auto"/>
          </w:divBdr>
        </w:div>
        <w:div w:id="858547149">
          <w:marLeft w:val="547"/>
          <w:marRight w:val="0"/>
          <w:marTop w:val="0"/>
          <w:marBottom w:val="0"/>
          <w:divBdr>
            <w:top w:val="none" w:sz="0" w:space="0" w:color="auto"/>
            <w:left w:val="none" w:sz="0" w:space="0" w:color="auto"/>
            <w:bottom w:val="none" w:sz="0" w:space="0" w:color="auto"/>
            <w:right w:val="none" w:sz="0" w:space="0" w:color="auto"/>
          </w:divBdr>
        </w:div>
        <w:div w:id="887105596">
          <w:marLeft w:val="1166"/>
          <w:marRight w:val="0"/>
          <w:marTop w:val="0"/>
          <w:marBottom w:val="0"/>
          <w:divBdr>
            <w:top w:val="none" w:sz="0" w:space="0" w:color="auto"/>
            <w:left w:val="none" w:sz="0" w:space="0" w:color="auto"/>
            <w:bottom w:val="none" w:sz="0" w:space="0" w:color="auto"/>
            <w:right w:val="none" w:sz="0" w:space="0" w:color="auto"/>
          </w:divBdr>
        </w:div>
        <w:div w:id="951937167">
          <w:marLeft w:val="1166"/>
          <w:marRight w:val="0"/>
          <w:marTop w:val="0"/>
          <w:marBottom w:val="0"/>
          <w:divBdr>
            <w:top w:val="none" w:sz="0" w:space="0" w:color="auto"/>
            <w:left w:val="none" w:sz="0" w:space="0" w:color="auto"/>
            <w:bottom w:val="none" w:sz="0" w:space="0" w:color="auto"/>
            <w:right w:val="none" w:sz="0" w:space="0" w:color="auto"/>
          </w:divBdr>
        </w:div>
        <w:div w:id="953248142">
          <w:marLeft w:val="1166"/>
          <w:marRight w:val="0"/>
          <w:marTop w:val="0"/>
          <w:marBottom w:val="0"/>
          <w:divBdr>
            <w:top w:val="none" w:sz="0" w:space="0" w:color="auto"/>
            <w:left w:val="none" w:sz="0" w:space="0" w:color="auto"/>
            <w:bottom w:val="none" w:sz="0" w:space="0" w:color="auto"/>
            <w:right w:val="none" w:sz="0" w:space="0" w:color="auto"/>
          </w:divBdr>
        </w:div>
        <w:div w:id="1107698177">
          <w:marLeft w:val="547"/>
          <w:marRight w:val="0"/>
          <w:marTop w:val="0"/>
          <w:marBottom w:val="0"/>
          <w:divBdr>
            <w:top w:val="none" w:sz="0" w:space="0" w:color="auto"/>
            <w:left w:val="none" w:sz="0" w:space="0" w:color="auto"/>
            <w:bottom w:val="none" w:sz="0" w:space="0" w:color="auto"/>
            <w:right w:val="none" w:sz="0" w:space="0" w:color="auto"/>
          </w:divBdr>
        </w:div>
        <w:div w:id="1415778647">
          <w:marLeft w:val="1166"/>
          <w:marRight w:val="0"/>
          <w:marTop w:val="0"/>
          <w:marBottom w:val="0"/>
          <w:divBdr>
            <w:top w:val="none" w:sz="0" w:space="0" w:color="auto"/>
            <w:left w:val="none" w:sz="0" w:space="0" w:color="auto"/>
            <w:bottom w:val="none" w:sz="0" w:space="0" w:color="auto"/>
            <w:right w:val="none" w:sz="0" w:space="0" w:color="auto"/>
          </w:divBdr>
        </w:div>
        <w:div w:id="1736128249">
          <w:marLeft w:val="1166"/>
          <w:marRight w:val="0"/>
          <w:marTop w:val="0"/>
          <w:marBottom w:val="0"/>
          <w:divBdr>
            <w:top w:val="none" w:sz="0" w:space="0" w:color="auto"/>
            <w:left w:val="none" w:sz="0" w:space="0" w:color="auto"/>
            <w:bottom w:val="none" w:sz="0" w:space="0" w:color="auto"/>
            <w:right w:val="none" w:sz="0" w:space="0" w:color="auto"/>
          </w:divBdr>
        </w:div>
        <w:div w:id="1747604794">
          <w:marLeft w:val="1166"/>
          <w:marRight w:val="0"/>
          <w:marTop w:val="0"/>
          <w:marBottom w:val="0"/>
          <w:divBdr>
            <w:top w:val="none" w:sz="0" w:space="0" w:color="auto"/>
            <w:left w:val="none" w:sz="0" w:space="0" w:color="auto"/>
            <w:bottom w:val="none" w:sz="0" w:space="0" w:color="auto"/>
            <w:right w:val="none" w:sz="0" w:space="0" w:color="auto"/>
          </w:divBdr>
        </w:div>
        <w:div w:id="1918438626">
          <w:marLeft w:val="547"/>
          <w:marRight w:val="0"/>
          <w:marTop w:val="0"/>
          <w:marBottom w:val="0"/>
          <w:divBdr>
            <w:top w:val="none" w:sz="0" w:space="0" w:color="auto"/>
            <w:left w:val="none" w:sz="0" w:space="0" w:color="auto"/>
            <w:bottom w:val="none" w:sz="0" w:space="0" w:color="auto"/>
            <w:right w:val="none" w:sz="0" w:space="0" w:color="auto"/>
          </w:divBdr>
        </w:div>
        <w:div w:id="1969192855">
          <w:marLeft w:val="1166"/>
          <w:marRight w:val="0"/>
          <w:marTop w:val="0"/>
          <w:marBottom w:val="0"/>
          <w:divBdr>
            <w:top w:val="none" w:sz="0" w:space="0" w:color="auto"/>
            <w:left w:val="none" w:sz="0" w:space="0" w:color="auto"/>
            <w:bottom w:val="none" w:sz="0" w:space="0" w:color="auto"/>
            <w:right w:val="none" w:sz="0" w:space="0" w:color="auto"/>
          </w:divBdr>
        </w:div>
        <w:div w:id="2086947468">
          <w:marLeft w:val="1166"/>
          <w:marRight w:val="0"/>
          <w:marTop w:val="0"/>
          <w:marBottom w:val="0"/>
          <w:divBdr>
            <w:top w:val="none" w:sz="0" w:space="0" w:color="auto"/>
            <w:left w:val="none" w:sz="0" w:space="0" w:color="auto"/>
            <w:bottom w:val="none" w:sz="0" w:space="0" w:color="auto"/>
            <w:right w:val="none" w:sz="0" w:space="0" w:color="auto"/>
          </w:divBdr>
        </w:div>
        <w:div w:id="2144610816">
          <w:marLeft w:val="1166"/>
          <w:marRight w:val="0"/>
          <w:marTop w:val="0"/>
          <w:marBottom w:val="0"/>
          <w:divBdr>
            <w:top w:val="none" w:sz="0" w:space="0" w:color="auto"/>
            <w:left w:val="none" w:sz="0" w:space="0" w:color="auto"/>
            <w:bottom w:val="none" w:sz="0" w:space="0" w:color="auto"/>
            <w:right w:val="none" w:sz="0" w:space="0" w:color="auto"/>
          </w:divBdr>
        </w:div>
      </w:divsChild>
    </w:div>
    <w:div w:id="1626230363">
      <w:bodyDiv w:val="1"/>
      <w:marLeft w:val="0"/>
      <w:marRight w:val="0"/>
      <w:marTop w:val="0"/>
      <w:marBottom w:val="0"/>
      <w:divBdr>
        <w:top w:val="none" w:sz="0" w:space="0" w:color="auto"/>
        <w:left w:val="none" w:sz="0" w:space="0" w:color="auto"/>
        <w:bottom w:val="none" w:sz="0" w:space="0" w:color="auto"/>
        <w:right w:val="none" w:sz="0" w:space="0" w:color="auto"/>
      </w:divBdr>
    </w:div>
    <w:div w:id="1839037481">
      <w:bodyDiv w:val="1"/>
      <w:marLeft w:val="0"/>
      <w:marRight w:val="0"/>
      <w:marTop w:val="0"/>
      <w:marBottom w:val="0"/>
      <w:divBdr>
        <w:top w:val="none" w:sz="0" w:space="0" w:color="auto"/>
        <w:left w:val="none" w:sz="0" w:space="0" w:color="auto"/>
        <w:bottom w:val="none" w:sz="0" w:space="0" w:color="auto"/>
        <w:right w:val="none" w:sz="0" w:space="0" w:color="auto"/>
      </w:divBdr>
    </w:div>
    <w:div w:id="1871411986">
      <w:bodyDiv w:val="1"/>
      <w:marLeft w:val="0"/>
      <w:marRight w:val="0"/>
      <w:marTop w:val="0"/>
      <w:marBottom w:val="0"/>
      <w:divBdr>
        <w:top w:val="none" w:sz="0" w:space="0" w:color="auto"/>
        <w:left w:val="none" w:sz="0" w:space="0" w:color="auto"/>
        <w:bottom w:val="none" w:sz="0" w:space="0" w:color="auto"/>
        <w:right w:val="none" w:sz="0" w:space="0" w:color="auto"/>
      </w:divBdr>
    </w:div>
    <w:div w:id="2128968608">
      <w:bodyDiv w:val="1"/>
      <w:marLeft w:val="0"/>
      <w:marRight w:val="0"/>
      <w:marTop w:val="0"/>
      <w:marBottom w:val="0"/>
      <w:divBdr>
        <w:top w:val="none" w:sz="0" w:space="0" w:color="auto"/>
        <w:left w:val="none" w:sz="0" w:space="0" w:color="auto"/>
        <w:bottom w:val="none" w:sz="0" w:space="0" w:color="auto"/>
        <w:right w:val="none" w:sz="0" w:space="0" w:color="auto"/>
      </w:divBdr>
    </w:div>
    <w:div w:id="213486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Data" Target="diagrams/data1.xml"/><Relationship Id="rId26" Type="http://schemas.openxmlformats.org/officeDocument/2006/relationships/hyperlink" Target="https://www.legislation.gov.au/Details/F2020L01607" TargetMode="External"/><Relationship Id="rId39" Type="http://schemas.openxmlformats.org/officeDocument/2006/relationships/fontTable" Target="fontTable.xml"/><Relationship Id="rId21" Type="http://schemas.openxmlformats.org/officeDocument/2006/relationships/diagramColors" Target="diagrams/colors1.xml"/><Relationship Id="rId34" Type="http://schemas.openxmlformats.org/officeDocument/2006/relationships/hyperlink" Target="mailto:jobreadygrads@dese.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jobreadygrads@dese.gov.au" TargetMode="External"/><Relationship Id="rId25" Type="http://schemas.openxmlformats.org/officeDocument/2006/relationships/hyperlink" Target="mailto:jobreadygrads@dese.gov.au" TargetMode="External"/><Relationship Id="rId33" Type="http://schemas.openxmlformats.org/officeDocument/2006/relationships/hyperlink" Target="mailto:jobreadygrads@dese.gov.au"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egislation.gov.au/Details/F2020L01607" TargetMode="External"/><Relationship Id="rId20" Type="http://schemas.openxmlformats.org/officeDocument/2006/relationships/diagramQuickStyle" Target="diagrams/quickStyle1.xml"/><Relationship Id="rId29" Type="http://schemas.openxmlformats.org/officeDocument/2006/relationships/hyperlink" Target="mailto:jobreadygrads@des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jobreadygrads@dese.gov.au" TargetMode="External"/><Relationship Id="rId32" Type="http://schemas.openxmlformats.org/officeDocument/2006/relationships/hyperlink" Target="mailto:jobreadygrads@dese.gov.au"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au/Details/C2020C00385" TargetMode="External"/><Relationship Id="rId23" Type="http://schemas.openxmlformats.org/officeDocument/2006/relationships/hyperlink" Target="mailto:jobreadygrads@dese.gov.au" TargetMode="External"/><Relationship Id="rId28" Type="http://schemas.openxmlformats.org/officeDocument/2006/relationships/hyperlink" Target="http://www.qilt.edu.au/qilt-surveys/graduate-employment" TargetMode="External"/><Relationship Id="rId36" Type="http://schemas.openxmlformats.org/officeDocument/2006/relationships/hyperlink" Target="mailto:jobreadygrads@dese.gov.au" TargetMode="Externa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hyperlink" Target="mailto:jobreadygrads@des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breadygrads@dese.gov.au" TargetMode="External"/><Relationship Id="rId22" Type="http://schemas.microsoft.com/office/2007/relationships/diagramDrawing" Target="diagrams/drawing1.xml"/><Relationship Id="rId27" Type="http://schemas.openxmlformats.org/officeDocument/2006/relationships/hyperlink" Target="http://www.dese.gov.au/higher-education-publications/finance-publication" TargetMode="External"/><Relationship Id="rId30" Type="http://schemas.openxmlformats.org/officeDocument/2006/relationships/hyperlink" Target="mailto:jobreadygrads@dese.gov.au" TargetMode="External"/><Relationship Id="rId35" Type="http://schemas.openxmlformats.org/officeDocument/2006/relationships/hyperlink" Target="mailto:jobreadygrads@dese.gov.a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1F94ED-8B1C-47A3-A948-98A7EF0D5C9D}" type="doc">
      <dgm:prSet loTypeId="urn:microsoft.com/office/officeart/2005/8/layout/hProcess9" loCatId="process" qsTypeId="urn:microsoft.com/office/officeart/2005/8/quickstyle/simple1" qsCatId="simple" csTypeId="urn:microsoft.com/office/officeart/2005/8/colors/accent6_1" csCatId="accent6" phldr="1"/>
      <dgm:spPr/>
      <dgm:t>
        <a:bodyPr/>
        <a:lstStyle/>
        <a:p>
          <a:endParaRPr lang="en-AU"/>
        </a:p>
      </dgm:t>
    </dgm:pt>
    <dgm:pt modelId="{E1D81938-7784-4BE3-BB0C-306320283810}">
      <dgm:prSet phldrT="[Text]" custT="1"/>
      <dgm:spPr>
        <a:solidFill>
          <a:srgbClr val="E5F8FF">
            <a:alpha val="89804"/>
          </a:srgbClr>
        </a:solidFill>
      </dgm:spPr>
      <dgm:t>
        <a:bodyPr/>
        <a:lstStyle/>
        <a:p>
          <a:pPr algn="l"/>
          <a:r>
            <a:rPr lang="en-AU" sz="900" b="1"/>
            <a:t>Aug 2021</a:t>
          </a:r>
        </a:p>
      </dgm:t>
    </dgm:pt>
    <dgm:pt modelId="{80887F1E-F49C-4EAB-B6F1-6085E3E1BB10}" type="parTrans" cxnId="{42660602-6F00-4C95-8981-A8BDDFE8BD55}">
      <dgm:prSet/>
      <dgm:spPr/>
      <dgm:t>
        <a:bodyPr/>
        <a:lstStyle/>
        <a:p>
          <a:pPr algn="l"/>
          <a:endParaRPr lang="en-AU"/>
        </a:p>
      </dgm:t>
    </dgm:pt>
    <dgm:pt modelId="{4E92722D-DF1B-4188-8524-5630214624CD}" type="sibTrans" cxnId="{42660602-6F00-4C95-8981-A8BDDFE8BD55}">
      <dgm:prSet/>
      <dgm:spPr/>
      <dgm:t>
        <a:bodyPr/>
        <a:lstStyle/>
        <a:p>
          <a:pPr algn="l"/>
          <a:endParaRPr lang="en-AU"/>
        </a:p>
      </dgm:t>
    </dgm:pt>
    <dgm:pt modelId="{FBD205C1-B670-407B-95AC-761EAAB7641C}">
      <dgm:prSet phldrT="[Text]" custT="1"/>
      <dgm:spPr>
        <a:solidFill>
          <a:srgbClr val="E5F8FF">
            <a:alpha val="89804"/>
          </a:srgbClr>
        </a:solidFill>
      </dgm:spPr>
      <dgm:t>
        <a:bodyPr/>
        <a:lstStyle/>
        <a:p>
          <a:pPr algn="l"/>
          <a:r>
            <a:rPr lang="en-AU" sz="800"/>
            <a:t>NPILF Pilot plan submitted</a:t>
          </a:r>
        </a:p>
      </dgm:t>
    </dgm:pt>
    <dgm:pt modelId="{0A2EB16E-23F8-4020-842A-68CDE9C4BFEC}" type="parTrans" cxnId="{F82CBBD0-92AF-4F4B-B448-434B6E894E3E}">
      <dgm:prSet/>
      <dgm:spPr/>
      <dgm:t>
        <a:bodyPr/>
        <a:lstStyle/>
        <a:p>
          <a:pPr algn="l"/>
          <a:endParaRPr lang="en-AU"/>
        </a:p>
      </dgm:t>
    </dgm:pt>
    <dgm:pt modelId="{46AB013D-39B7-4020-9780-AD275126B3F0}" type="sibTrans" cxnId="{F82CBBD0-92AF-4F4B-B448-434B6E894E3E}">
      <dgm:prSet/>
      <dgm:spPr/>
      <dgm:t>
        <a:bodyPr/>
        <a:lstStyle/>
        <a:p>
          <a:pPr algn="l"/>
          <a:endParaRPr lang="en-AU"/>
        </a:p>
      </dgm:t>
    </dgm:pt>
    <dgm:pt modelId="{FDE943EE-C492-4F15-831A-3611FAD87B62}">
      <dgm:prSet phldrT="[Text]" custT="1"/>
      <dgm:spPr>
        <a:solidFill>
          <a:srgbClr val="E5F8FF">
            <a:alpha val="89804"/>
          </a:srgbClr>
        </a:solidFill>
      </dgm:spPr>
      <dgm:t>
        <a:bodyPr/>
        <a:lstStyle/>
        <a:p>
          <a:pPr algn="l"/>
          <a:r>
            <a:rPr lang="en-AU" sz="900" b="1"/>
            <a:t>Oct 2021</a:t>
          </a:r>
        </a:p>
      </dgm:t>
    </dgm:pt>
    <dgm:pt modelId="{5D79188A-134B-4844-A7D0-EBE44A2A45C0}" type="parTrans" cxnId="{9CE2F9F7-B86D-4EEE-8EB1-D0EF40B91591}">
      <dgm:prSet/>
      <dgm:spPr/>
      <dgm:t>
        <a:bodyPr/>
        <a:lstStyle/>
        <a:p>
          <a:pPr algn="l"/>
          <a:endParaRPr lang="en-AU"/>
        </a:p>
      </dgm:t>
    </dgm:pt>
    <dgm:pt modelId="{CC65B40F-E1AF-4752-B42E-410B8771BEFD}" type="sibTrans" cxnId="{9CE2F9F7-B86D-4EEE-8EB1-D0EF40B91591}">
      <dgm:prSet/>
      <dgm:spPr/>
      <dgm:t>
        <a:bodyPr/>
        <a:lstStyle/>
        <a:p>
          <a:pPr algn="l"/>
          <a:endParaRPr lang="en-AU"/>
        </a:p>
      </dgm:t>
    </dgm:pt>
    <dgm:pt modelId="{499792BF-16E8-4B18-B805-1540CE6CEE23}">
      <dgm:prSet phldrT="[Text]" custT="1"/>
      <dgm:spPr>
        <a:solidFill>
          <a:srgbClr val="E5F8FF">
            <a:alpha val="89804"/>
          </a:srgbClr>
        </a:solidFill>
      </dgm:spPr>
      <dgm:t>
        <a:bodyPr/>
        <a:lstStyle/>
        <a:p>
          <a:pPr algn="l"/>
          <a:r>
            <a:rPr lang="en-AU" sz="800"/>
            <a:t>NPILF Pilot plan assessed by DESE and finalised</a:t>
          </a:r>
        </a:p>
      </dgm:t>
    </dgm:pt>
    <dgm:pt modelId="{1E8B5C14-3110-4FC4-989E-530B45A0883C}" type="parTrans" cxnId="{5A80906E-6629-470B-A489-F6E48D247BE6}">
      <dgm:prSet/>
      <dgm:spPr/>
      <dgm:t>
        <a:bodyPr/>
        <a:lstStyle/>
        <a:p>
          <a:pPr algn="l"/>
          <a:endParaRPr lang="en-AU"/>
        </a:p>
      </dgm:t>
    </dgm:pt>
    <dgm:pt modelId="{7D74FA45-4030-4DB2-BD88-3F0AC10A0F86}" type="sibTrans" cxnId="{5A80906E-6629-470B-A489-F6E48D247BE6}">
      <dgm:prSet/>
      <dgm:spPr/>
      <dgm:t>
        <a:bodyPr/>
        <a:lstStyle/>
        <a:p>
          <a:pPr algn="l"/>
          <a:endParaRPr lang="en-AU"/>
        </a:p>
      </dgm:t>
    </dgm:pt>
    <dgm:pt modelId="{CB6199B4-DB9C-49C4-9496-CC57C1D4BA2C}">
      <dgm:prSet phldrT="[Text]" custT="1"/>
      <dgm:spPr>
        <a:solidFill>
          <a:srgbClr val="FFFFFF"/>
        </a:solidFill>
      </dgm:spPr>
      <dgm:t>
        <a:bodyPr/>
        <a:lstStyle/>
        <a:p>
          <a:pPr algn="l"/>
          <a:r>
            <a:rPr lang="en-AU" sz="900" b="1"/>
            <a:t>2022-24 </a:t>
          </a:r>
          <a:br>
            <a:rPr lang="en-AU" sz="900" b="1"/>
          </a:br>
          <a:r>
            <a:rPr lang="en-AU" sz="900" b="1">
              <a:solidFill>
                <a:schemeClr val="accent6"/>
              </a:solidFill>
            </a:rPr>
            <a:t>NPILF PILOT</a:t>
          </a:r>
        </a:p>
      </dgm:t>
    </dgm:pt>
    <dgm:pt modelId="{97ED0C9B-2664-41DE-A866-91990967E80F}" type="parTrans" cxnId="{98ABBDFF-B4CE-48EF-B65B-4AE5518AB1E7}">
      <dgm:prSet/>
      <dgm:spPr/>
      <dgm:t>
        <a:bodyPr/>
        <a:lstStyle/>
        <a:p>
          <a:pPr algn="l"/>
          <a:endParaRPr lang="en-AU"/>
        </a:p>
      </dgm:t>
    </dgm:pt>
    <dgm:pt modelId="{5A92788A-7954-4055-BC9B-622E75FF1CD1}" type="sibTrans" cxnId="{98ABBDFF-B4CE-48EF-B65B-4AE5518AB1E7}">
      <dgm:prSet/>
      <dgm:spPr/>
      <dgm:t>
        <a:bodyPr/>
        <a:lstStyle/>
        <a:p>
          <a:pPr algn="l"/>
          <a:endParaRPr lang="en-AU"/>
        </a:p>
      </dgm:t>
    </dgm:pt>
    <dgm:pt modelId="{99720B46-440E-4862-B0AA-6CCB4ACA9361}">
      <dgm:prSet phldrT="[Text]" custT="1"/>
      <dgm:spPr>
        <a:solidFill>
          <a:srgbClr val="E5F8FF">
            <a:alpha val="89804"/>
          </a:srgbClr>
        </a:solidFill>
      </dgm:spPr>
      <dgm:t>
        <a:bodyPr/>
        <a:lstStyle/>
        <a:p>
          <a:pPr algn="l"/>
          <a:r>
            <a:rPr lang="en-AU" sz="900" b="1"/>
            <a:t>Dec 2024</a:t>
          </a:r>
        </a:p>
      </dgm:t>
    </dgm:pt>
    <dgm:pt modelId="{75824BFA-5911-4462-AE7D-7CE34740AC74}" type="parTrans" cxnId="{7D80010B-F117-4E4E-A5C3-2958CAF3A0A9}">
      <dgm:prSet/>
      <dgm:spPr/>
      <dgm:t>
        <a:bodyPr/>
        <a:lstStyle/>
        <a:p>
          <a:pPr algn="l"/>
          <a:endParaRPr lang="en-AU"/>
        </a:p>
      </dgm:t>
    </dgm:pt>
    <dgm:pt modelId="{D90B165B-DBD0-4658-920E-2432B40DEFDB}" type="sibTrans" cxnId="{7D80010B-F117-4E4E-A5C3-2958CAF3A0A9}">
      <dgm:prSet/>
      <dgm:spPr/>
      <dgm:t>
        <a:bodyPr/>
        <a:lstStyle/>
        <a:p>
          <a:pPr algn="l"/>
          <a:endParaRPr lang="en-AU"/>
        </a:p>
      </dgm:t>
    </dgm:pt>
    <dgm:pt modelId="{D5E72CF8-816D-4B91-9A5F-3A444012BEC7}">
      <dgm:prSet phldrT="[Text]" custT="1"/>
      <dgm:spPr>
        <a:solidFill>
          <a:srgbClr val="E5F8FF">
            <a:alpha val="89804"/>
          </a:srgbClr>
        </a:solidFill>
      </dgm:spPr>
      <dgm:t>
        <a:bodyPr/>
        <a:lstStyle/>
        <a:p>
          <a:pPr algn="l"/>
          <a:r>
            <a:rPr lang="en-AU" sz="800"/>
            <a:t>Final reports due</a:t>
          </a:r>
        </a:p>
      </dgm:t>
    </dgm:pt>
    <dgm:pt modelId="{151215FC-E1FA-486A-ABC0-973E2CA5B0A2}" type="parTrans" cxnId="{52B5E40F-4C80-4C2D-AFA0-B9B0119ED9B8}">
      <dgm:prSet/>
      <dgm:spPr/>
      <dgm:t>
        <a:bodyPr/>
        <a:lstStyle/>
        <a:p>
          <a:pPr algn="l"/>
          <a:endParaRPr lang="en-AU"/>
        </a:p>
      </dgm:t>
    </dgm:pt>
    <dgm:pt modelId="{BD0523B4-6BAF-4756-A1F5-644E42EB80E4}" type="sibTrans" cxnId="{52B5E40F-4C80-4C2D-AFA0-B9B0119ED9B8}">
      <dgm:prSet/>
      <dgm:spPr/>
      <dgm:t>
        <a:bodyPr/>
        <a:lstStyle/>
        <a:p>
          <a:pPr algn="l"/>
          <a:endParaRPr lang="en-AU"/>
        </a:p>
      </dgm:t>
    </dgm:pt>
    <dgm:pt modelId="{2B16EBD6-9DCE-45C0-BF69-9DE9662CBAAD}">
      <dgm:prSet phldrT="[Text]" custT="1"/>
      <dgm:spPr>
        <a:solidFill>
          <a:srgbClr val="E5F8FF">
            <a:alpha val="89804"/>
          </a:srgbClr>
        </a:solidFill>
      </dgm:spPr>
      <dgm:t>
        <a:bodyPr/>
        <a:lstStyle/>
        <a:p>
          <a:pPr algn="l"/>
          <a:r>
            <a:rPr lang="en-AU" sz="900" b="1"/>
            <a:t>Pilot conclusion</a:t>
          </a:r>
        </a:p>
      </dgm:t>
    </dgm:pt>
    <dgm:pt modelId="{4DE0A2F7-C31C-41C6-8071-791F80DB08C1}" type="parTrans" cxnId="{3CE64C86-1E8D-43D8-AB00-6C403539327C}">
      <dgm:prSet/>
      <dgm:spPr/>
      <dgm:t>
        <a:bodyPr/>
        <a:lstStyle/>
        <a:p>
          <a:pPr algn="l"/>
          <a:endParaRPr lang="en-AU"/>
        </a:p>
      </dgm:t>
    </dgm:pt>
    <dgm:pt modelId="{4A51487D-55B3-4372-8D89-5B588756831E}" type="sibTrans" cxnId="{3CE64C86-1E8D-43D8-AB00-6C403539327C}">
      <dgm:prSet/>
      <dgm:spPr/>
      <dgm:t>
        <a:bodyPr/>
        <a:lstStyle/>
        <a:p>
          <a:pPr algn="l"/>
          <a:endParaRPr lang="en-AU"/>
        </a:p>
      </dgm:t>
    </dgm:pt>
    <dgm:pt modelId="{0A5A8C51-4E7B-4B6D-A363-832EC50021FB}">
      <dgm:prSet phldrT="[Text]" custT="1"/>
      <dgm:spPr>
        <a:solidFill>
          <a:srgbClr val="E5F8FF">
            <a:alpha val="89804"/>
          </a:srgbClr>
        </a:solidFill>
      </dgm:spPr>
      <dgm:t>
        <a:bodyPr/>
        <a:lstStyle/>
        <a:p>
          <a:pPr algn="l"/>
          <a:r>
            <a:rPr lang="en-AU" sz="800"/>
            <a:t>DESE publishes case studies</a:t>
          </a:r>
        </a:p>
      </dgm:t>
    </dgm:pt>
    <dgm:pt modelId="{B84E98AE-A42D-4CF2-8526-2E6264FA9FFD}" type="parTrans" cxnId="{2B509331-1D93-47B0-A4F2-B229BBAF77A4}">
      <dgm:prSet/>
      <dgm:spPr/>
      <dgm:t>
        <a:bodyPr/>
        <a:lstStyle/>
        <a:p>
          <a:pPr algn="l"/>
          <a:endParaRPr lang="en-AU"/>
        </a:p>
      </dgm:t>
    </dgm:pt>
    <dgm:pt modelId="{B0E17073-A117-497D-8F1F-51255093E522}" type="sibTrans" cxnId="{2B509331-1D93-47B0-A4F2-B229BBAF77A4}">
      <dgm:prSet/>
      <dgm:spPr/>
      <dgm:t>
        <a:bodyPr/>
        <a:lstStyle/>
        <a:p>
          <a:pPr algn="l"/>
          <a:endParaRPr lang="en-AU"/>
        </a:p>
      </dgm:t>
    </dgm:pt>
    <dgm:pt modelId="{C98FF9C4-E892-46FA-B132-0A4DE3C9E7E9}">
      <dgm:prSet phldrT="[Text]" custT="1"/>
      <dgm:spPr>
        <a:solidFill>
          <a:srgbClr val="E5F8FF">
            <a:alpha val="89804"/>
          </a:srgbClr>
        </a:solidFill>
      </dgm:spPr>
      <dgm:t>
        <a:bodyPr/>
        <a:lstStyle/>
        <a:p>
          <a:pPr algn="l"/>
          <a:r>
            <a:rPr lang="en-AU" sz="900" b="1"/>
            <a:t>Re-allocation</a:t>
          </a:r>
        </a:p>
      </dgm:t>
    </dgm:pt>
    <dgm:pt modelId="{1778A6B9-DCF4-425A-B6FC-7C00D8D4ABD2}" type="parTrans" cxnId="{A942398F-7BFE-406A-A518-6AA5313AB3FE}">
      <dgm:prSet/>
      <dgm:spPr/>
      <dgm:t>
        <a:bodyPr/>
        <a:lstStyle/>
        <a:p>
          <a:pPr algn="l"/>
          <a:endParaRPr lang="en-AU"/>
        </a:p>
      </dgm:t>
    </dgm:pt>
    <dgm:pt modelId="{C0C7353D-0704-4A86-BC7B-C18AA6605336}" type="sibTrans" cxnId="{A942398F-7BFE-406A-A518-6AA5313AB3FE}">
      <dgm:prSet/>
      <dgm:spPr/>
      <dgm:t>
        <a:bodyPr/>
        <a:lstStyle/>
        <a:p>
          <a:pPr algn="l"/>
          <a:endParaRPr lang="en-AU"/>
        </a:p>
      </dgm:t>
    </dgm:pt>
    <dgm:pt modelId="{D875C0EC-E6BF-4581-AC71-AA5396CDB1F2}">
      <dgm:prSet phldrT="[Text]" custT="1"/>
      <dgm:spPr>
        <a:solidFill>
          <a:srgbClr val="E5F8FF">
            <a:alpha val="89804"/>
          </a:srgbClr>
        </a:solidFill>
      </dgm:spPr>
      <dgm:t>
        <a:bodyPr/>
        <a:lstStyle/>
        <a:p>
          <a:pPr algn="l"/>
          <a:r>
            <a:rPr lang="en-AU" sz="900" b="1"/>
            <a:t>2025</a:t>
          </a:r>
          <a:endParaRPr lang="en-AU" sz="1000" b="1"/>
        </a:p>
      </dgm:t>
    </dgm:pt>
    <dgm:pt modelId="{B2922BAD-6CC9-49AC-80F2-2B4836DB4B6B}" type="parTrans" cxnId="{439631C0-33E7-4854-84C8-9EE62258C003}">
      <dgm:prSet/>
      <dgm:spPr/>
      <dgm:t>
        <a:bodyPr/>
        <a:lstStyle/>
        <a:p>
          <a:pPr algn="l"/>
          <a:endParaRPr lang="en-AU"/>
        </a:p>
      </dgm:t>
    </dgm:pt>
    <dgm:pt modelId="{895303D2-D0BE-4786-AC87-41BFD207D5A7}" type="sibTrans" cxnId="{439631C0-33E7-4854-84C8-9EE62258C003}">
      <dgm:prSet/>
      <dgm:spPr/>
      <dgm:t>
        <a:bodyPr/>
        <a:lstStyle/>
        <a:p>
          <a:pPr algn="l"/>
          <a:endParaRPr lang="en-AU"/>
        </a:p>
      </dgm:t>
    </dgm:pt>
    <dgm:pt modelId="{F325908A-6A05-4620-B33F-F02327062418}">
      <dgm:prSet phldrT="[Text]" custT="1"/>
      <dgm:spPr>
        <a:solidFill>
          <a:srgbClr val="E5F8FF">
            <a:alpha val="89804"/>
          </a:srgbClr>
        </a:solidFill>
      </dgm:spPr>
      <dgm:t>
        <a:bodyPr/>
        <a:lstStyle/>
        <a:p>
          <a:pPr algn="l"/>
          <a:r>
            <a:rPr lang="en-AU" sz="800"/>
            <a:t>Based on assessment of pilot.</a:t>
          </a:r>
        </a:p>
      </dgm:t>
    </dgm:pt>
    <dgm:pt modelId="{9F81EFFF-D6BE-4B3E-9665-4C8467E9F2E1}" type="parTrans" cxnId="{FEFD45F7-19D2-484B-830B-2E2CA728C803}">
      <dgm:prSet/>
      <dgm:spPr/>
      <dgm:t>
        <a:bodyPr/>
        <a:lstStyle/>
        <a:p>
          <a:pPr algn="l"/>
          <a:endParaRPr lang="en-AU"/>
        </a:p>
      </dgm:t>
    </dgm:pt>
    <dgm:pt modelId="{D30E022C-5FD8-4DE2-BFDC-53D497875AFF}" type="sibTrans" cxnId="{FEFD45F7-19D2-484B-830B-2E2CA728C803}">
      <dgm:prSet/>
      <dgm:spPr/>
      <dgm:t>
        <a:bodyPr/>
        <a:lstStyle/>
        <a:p>
          <a:pPr algn="l"/>
          <a:endParaRPr lang="en-AU"/>
        </a:p>
      </dgm:t>
    </dgm:pt>
    <dgm:pt modelId="{61B33C78-8D54-4470-960F-B949B90787CD}">
      <dgm:prSet phldrT="[Text]" custT="1"/>
      <dgm:spPr>
        <a:solidFill>
          <a:srgbClr val="E5F8FF">
            <a:alpha val="89804"/>
          </a:srgbClr>
        </a:solidFill>
      </dgm:spPr>
      <dgm:t>
        <a:bodyPr/>
        <a:lstStyle/>
        <a:p>
          <a:pPr algn="l"/>
          <a:r>
            <a:rPr lang="en-AU" sz="750"/>
            <a:t>NPILF three year cycle starts</a:t>
          </a:r>
        </a:p>
      </dgm:t>
    </dgm:pt>
    <dgm:pt modelId="{5188F03B-59C9-474E-9961-B8BA4EFD16F6}" type="sibTrans" cxnId="{B0773764-DAAB-429D-96DC-CF377572C807}">
      <dgm:prSet/>
      <dgm:spPr/>
      <dgm:t>
        <a:bodyPr/>
        <a:lstStyle/>
        <a:p>
          <a:pPr algn="l"/>
          <a:endParaRPr lang="en-AU"/>
        </a:p>
      </dgm:t>
    </dgm:pt>
    <dgm:pt modelId="{40F37114-B2BA-4244-A0D5-8D5E594BBEA3}" type="parTrans" cxnId="{B0773764-DAAB-429D-96DC-CF377572C807}">
      <dgm:prSet/>
      <dgm:spPr/>
      <dgm:t>
        <a:bodyPr/>
        <a:lstStyle/>
        <a:p>
          <a:pPr algn="l"/>
          <a:endParaRPr lang="en-AU"/>
        </a:p>
      </dgm:t>
    </dgm:pt>
    <dgm:pt modelId="{3B7FF4B5-FC5C-480A-8F66-F18513D32019}">
      <dgm:prSet phldrT="[Text]" custT="1"/>
      <dgm:spPr>
        <a:solidFill>
          <a:srgbClr val="FFFFFF"/>
        </a:solidFill>
      </dgm:spPr>
      <dgm:t>
        <a:bodyPr/>
        <a:lstStyle/>
        <a:p>
          <a:pPr algn="l"/>
          <a:r>
            <a:rPr lang="en-AU" sz="800" i="0"/>
            <a:t>'Fast fail' in first 12 months </a:t>
          </a:r>
        </a:p>
      </dgm:t>
    </dgm:pt>
    <dgm:pt modelId="{5331A008-E10C-42A9-93FA-11923FD75FB7}" type="parTrans" cxnId="{A572617D-18CF-4B31-AE7E-8D31E0E3BE6A}">
      <dgm:prSet/>
      <dgm:spPr/>
      <dgm:t>
        <a:bodyPr/>
        <a:lstStyle/>
        <a:p>
          <a:pPr algn="l"/>
          <a:endParaRPr lang="en-AU"/>
        </a:p>
      </dgm:t>
    </dgm:pt>
    <dgm:pt modelId="{3F850E37-DEB6-450A-913C-039A0FDA8ACE}" type="sibTrans" cxnId="{A572617D-18CF-4B31-AE7E-8D31E0E3BE6A}">
      <dgm:prSet/>
      <dgm:spPr/>
      <dgm:t>
        <a:bodyPr/>
        <a:lstStyle/>
        <a:p>
          <a:pPr algn="l"/>
          <a:endParaRPr lang="en-AU"/>
        </a:p>
      </dgm:t>
    </dgm:pt>
    <dgm:pt modelId="{AB445290-CB4F-4DA5-8129-5CE5C0ADEE20}">
      <dgm:prSet phldrT="[Text]" custT="1"/>
      <dgm:spPr>
        <a:solidFill>
          <a:srgbClr val="FFFFFF"/>
        </a:solidFill>
      </dgm:spPr>
      <dgm:t>
        <a:bodyPr/>
        <a:lstStyle/>
        <a:p>
          <a:pPr algn="l"/>
          <a:r>
            <a:rPr lang="en-AU" sz="800" i="0"/>
            <a:t>Annual touch points (Dec)</a:t>
          </a:r>
          <a:endParaRPr lang="en-AU" sz="1000" b="1"/>
        </a:p>
      </dgm:t>
    </dgm:pt>
    <dgm:pt modelId="{EF35AA57-4727-43E7-95B7-362524FC5579}" type="parTrans" cxnId="{54F1F8BE-F407-4B87-B306-52CA23534E9D}">
      <dgm:prSet/>
      <dgm:spPr/>
      <dgm:t>
        <a:bodyPr/>
        <a:lstStyle/>
        <a:p>
          <a:endParaRPr lang="en-AU"/>
        </a:p>
      </dgm:t>
    </dgm:pt>
    <dgm:pt modelId="{E036D050-DDAC-4BB4-B3FD-95ED4A65DDC8}" type="sibTrans" cxnId="{54F1F8BE-F407-4B87-B306-52CA23534E9D}">
      <dgm:prSet/>
      <dgm:spPr/>
      <dgm:t>
        <a:bodyPr/>
        <a:lstStyle/>
        <a:p>
          <a:endParaRPr lang="en-AU"/>
        </a:p>
      </dgm:t>
    </dgm:pt>
    <dgm:pt modelId="{5F150F5D-DBB8-4F11-B080-B91A732233CC}">
      <dgm:prSet phldrT="[Text]" custT="1"/>
      <dgm:spPr>
        <a:solidFill>
          <a:srgbClr val="E5F8FF">
            <a:alpha val="89804"/>
          </a:srgbClr>
        </a:solidFill>
      </dgm:spPr>
      <dgm:t>
        <a:bodyPr/>
        <a:lstStyle/>
        <a:p>
          <a:pPr algn="l"/>
          <a:r>
            <a:rPr lang="en-AU" sz="900" b="1"/>
            <a:t>July 2021</a:t>
          </a:r>
        </a:p>
      </dgm:t>
    </dgm:pt>
    <dgm:pt modelId="{C3D291C9-58A8-46B8-95BA-03DC5439DBE1}" type="parTrans" cxnId="{3674878D-D8A6-4C0B-A9B4-9B12DE946EF5}">
      <dgm:prSet/>
      <dgm:spPr/>
      <dgm:t>
        <a:bodyPr/>
        <a:lstStyle/>
        <a:p>
          <a:endParaRPr lang="en-AU"/>
        </a:p>
      </dgm:t>
    </dgm:pt>
    <dgm:pt modelId="{F8271D6F-8375-4FD8-8067-857B71DCE51B}" type="sibTrans" cxnId="{3674878D-D8A6-4C0B-A9B4-9B12DE946EF5}">
      <dgm:prSet/>
      <dgm:spPr/>
      <dgm:t>
        <a:bodyPr/>
        <a:lstStyle/>
        <a:p>
          <a:endParaRPr lang="en-AU"/>
        </a:p>
      </dgm:t>
    </dgm:pt>
    <dgm:pt modelId="{33AC64E1-7E0A-4174-98CB-73F408E629FA}">
      <dgm:prSet phldrT="[Text]" custT="1"/>
      <dgm:spPr>
        <a:solidFill>
          <a:srgbClr val="E5F8FF">
            <a:alpha val="89804"/>
          </a:srgbClr>
        </a:solidFill>
      </dgm:spPr>
      <dgm:t>
        <a:bodyPr/>
        <a:lstStyle/>
        <a:p>
          <a:pPr algn="l"/>
          <a:r>
            <a:rPr lang="en-AU" sz="800" b="0"/>
            <a:t>Projects identified by DESE as case study examples for sector</a:t>
          </a:r>
        </a:p>
      </dgm:t>
    </dgm:pt>
    <dgm:pt modelId="{E293C85E-FBB8-4E93-B4BC-FEF430E2BB76}" type="parTrans" cxnId="{BC2B2804-CBA2-4264-BEC6-A473F539D74A}">
      <dgm:prSet/>
      <dgm:spPr/>
      <dgm:t>
        <a:bodyPr/>
        <a:lstStyle/>
        <a:p>
          <a:endParaRPr lang="en-AU"/>
        </a:p>
      </dgm:t>
    </dgm:pt>
    <dgm:pt modelId="{9537B21F-423D-48DC-8454-9894667F8176}" type="sibTrans" cxnId="{BC2B2804-CBA2-4264-BEC6-A473F539D74A}">
      <dgm:prSet/>
      <dgm:spPr/>
      <dgm:t>
        <a:bodyPr/>
        <a:lstStyle/>
        <a:p>
          <a:endParaRPr lang="en-AU"/>
        </a:p>
      </dgm:t>
    </dgm:pt>
    <dgm:pt modelId="{A3716EF6-4C1E-4E2C-AA20-79AA4796FB16}" type="pres">
      <dgm:prSet presAssocID="{DC1F94ED-8B1C-47A3-A948-98A7EF0D5C9D}" presName="CompostProcess" presStyleCnt="0">
        <dgm:presLayoutVars>
          <dgm:dir/>
          <dgm:resizeHandles val="exact"/>
        </dgm:presLayoutVars>
      </dgm:prSet>
      <dgm:spPr/>
    </dgm:pt>
    <dgm:pt modelId="{7BF0440E-E2C0-4A65-8A62-0A2685FE541D}" type="pres">
      <dgm:prSet presAssocID="{DC1F94ED-8B1C-47A3-A948-98A7EF0D5C9D}" presName="arrow" presStyleLbl="bgShp" presStyleIdx="0" presStyleCnt="1"/>
      <dgm:spPr>
        <a:solidFill>
          <a:schemeClr val="accent6"/>
        </a:solidFill>
      </dgm:spPr>
    </dgm:pt>
    <dgm:pt modelId="{669E6F15-43F2-4B19-A81B-14C4924A9C8C}" type="pres">
      <dgm:prSet presAssocID="{DC1F94ED-8B1C-47A3-A948-98A7EF0D5C9D}" presName="linearProcess" presStyleCnt="0"/>
      <dgm:spPr/>
    </dgm:pt>
    <dgm:pt modelId="{3060BFE9-C4A6-42BB-8FFE-B3BC08DA3ECB}" type="pres">
      <dgm:prSet presAssocID="{5F150F5D-DBB8-4F11-B080-B91A732233CC}" presName="textNode" presStyleLbl="node1" presStyleIdx="0" presStyleCnt="8" custScaleX="108292">
        <dgm:presLayoutVars>
          <dgm:bulletEnabled val="1"/>
        </dgm:presLayoutVars>
      </dgm:prSet>
      <dgm:spPr/>
    </dgm:pt>
    <dgm:pt modelId="{C797A5EE-5638-4F34-8520-ADFC67CB7568}" type="pres">
      <dgm:prSet presAssocID="{F8271D6F-8375-4FD8-8067-857B71DCE51B}" presName="sibTrans" presStyleCnt="0"/>
      <dgm:spPr/>
    </dgm:pt>
    <dgm:pt modelId="{8F7E19E1-707F-4022-B0C2-434D3BB6358C}" type="pres">
      <dgm:prSet presAssocID="{E1D81938-7784-4BE3-BB0C-306320283810}" presName="textNode" presStyleLbl="node1" presStyleIdx="1" presStyleCnt="8" custScaleX="110651">
        <dgm:presLayoutVars>
          <dgm:bulletEnabled val="1"/>
        </dgm:presLayoutVars>
      </dgm:prSet>
      <dgm:spPr/>
    </dgm:pt>
    <dgm:pt modelId="{D5AF1453-76BB-4056-864B-6E9CE4F74EBC}" type="pres">
      <dgm:prSet presAssocID="{4E92722D-DF1B-4188-8524-5630214624CD}" presName="sibTrans" presStyleCnt="0"/>
      <dgm:spPr/>
    </dgm:pt>
    <dgm:pt modelId="{F020A7F5-D374-4224-B4A1-B0747730EE42}" type="pres">
      <dgm:prSet presAssocID="{FDE943EE-C492-4F15-831A-3611FAD87B62}" presName="textNode" presStyleLbl="node1" presStyleIdx="2" presStyleCnt="8">
        <dgm:presLayoutVars>
          <dgm:bulletEnabled val="1"/>
        </dgm:presLayoutVars>
      </dgm:prSet>
      <dgm:spPr/>
    </dgm:pt>
    <dgm:pt modelId="{B364CC86-66F9-4102-B738-1F342584D8C9}" type="pres">
      <dgm:prSet presAssocID="{CC65B40F-E1AF-4752-B42E-410B8771BEFD}" presName="sibTrans" presStyleCnt="0"/>
      <dgm:spPr/>
    </dgm:pt>
    <dgm:pt modelId="{294DF4C2-5A51-41AD-9673-38FDB3E48A74}" type="pres">
      <dgm:prSet presAssocID="{CB6199B4-DB9C-49C4-9496-CC57C1D4BA2C}" presName="textNode" presStyleLbl="node1" presStyleIdx="3" presStyleCnt="8" custScaleX="125003">
        <dgm:presLayoutVars>
          <dgm:bulletEnabled val="1"/>
        </dgm:presLayoutVars>
      </dgm:prSet>
      <dgm:spPr/>
    </dgm:pt>
    <dgm:pt modelId="{3AC5CCC0-B0FC-4F5D-82AA-C63A6A5BE504}" type="pres">
      <dgm:prSet presAssocID="{5A92788A-7954-4055-BC9B-622E75FF1CD1}" presName="sibTrans" presStyleCnt="0"/>
      <dgm:spPr/>
    </dgm:pt>
    <dgm:pt modelId="{6978BE16-05CC-454E-92CC-DF48E910E1D9}" type="pres">
      <dgm:prSet presAssocID="{99720B46-440E-4862-B0AA-6CCB4ACA9361}" presName="textNode" presStyleLbl="node1" presStyleIdx="4" presStyleCnt="8">
        <dgm:presLayoutVars>
          <dgm:bulletEnabled val="1"/>
        </dgm:presLayoutVars>
      </dgm:prSet>
      <dgm:spPr/>
    </dgm:pt>
    <dgm:pt modelId="{FDA781F2-3926-4069-9FD4-F8DD28D1E767}" type="pres">
      <dgm:prSet presAssocID="{D90B165B-DBD0-4658-920E-2432B40DEFDB}" presName="sibTrans" presStyleCnt="0"/>
      <dgm:spPr/>
    </dgm:pt>
    <dgm:pt modelId="{50FDEB76-59D3-4A0D-9792-46D059C71610}" type="pres">
      <dgm:prSet presAssocID="{2B16EBD6-9DCE-45C0-BF69-9DE9662CBAAD}" presName="textNode" presStyleLbl="node1" presStyleIdx="5" presStyleCnt="8" custScaleX="109493">
        <dgm:presLayoutVars>
          <dgm:bulletEnabled val="1"/>
        </dgm:presLayoutVars>
      </dgm:prSet>
      <dgm:spPr/>
    </dgm:pt>
    <dgm:pt modelId="{86E2E6EA-74DA-4361-A540-AA89AD979CEB}" type="pres">
      <dgm:prSet presAssocID="{4A51487D-55B3-4372-8D89-5B588756831E}" presName="sibTrans" presStyleCnt="0"/>
      <dgm:spPr/>
    </dgm:pt>
    <dgm:pt modelId="{575C21AC-8DE2-44D7-949C-DA71C3F559EA}" type="pres">
      <dgm:prSet presAssocID="{C98FF9C4-E892-46FA-B132-0A4DE3C9E7E9}" presName="textNode" presStyleLbl="node1" presStyleIdx="6" presStyleCnt="8" custScaleX="123225">
        <dgm:presLayoutVars>
          <dgm:bulletEnabled val="1"/>
        </dgm:presLayoutVars>
      </dgm:prSet>
      <dgm:spPr/>
    </dgm:pt>
    <dgm:pt modelId="{12979066-B9A6-4531-A9E9-75DEED709D2A}" type="pres">
      <dgm:prSet presAssocID="{C0C7353D-0704-4A86-BC7B-C18AA6605336}" presName="sibTrans" presStyleCnt="0"/>
      <dgm:spPr/>
    </dgm:pt>
    <dgm:pt modelId="{F9003EA3-F9AA-4F96-93BB-AE19A552442C}" type="pres">
      <dgm:prSet presAssocID="{D875C0EC-E6BF-4581-AC71-AA5396CDB1F2}" presName="textNode" presStyleLbl="node1" presStyleIdx="7" presStyleCnt="8">
        <dgm:presLayoutVars>
          <dgm:bulletEnabled val="1"/>
        </dgm:presLayoutVars>
      </dgm:prSet>
      <dgm:spPr/>
    </dgm:pt>
  </dgm:ptLst>
  <dgm:cxnLst>
    <dgm:cxn modelId="{42660602-6F00-4C95-8981-A8BDDFE8BD55}" srcId="{DC1F94ED-8B1C-47A3-A948-98A7EF0D5C9D}" destId="{E1D81938-7784-4BE3-BB0C-306320283810}" srcOrd="1" destOrd="0" parTransId="{80887F1E-F49C-4EAB-B6F1-6085E3E1BB10}" sibTransId="{4E92722D-DF1B-4188-8524-5630214624CD}"/>
    <dgm:cxn modelId="{BC2B2804-CBA2-4264-BEC6-A473F539D74A}" srcId="{5F150F5D-DBB8-4F11-B080-B91A732233CC}" destId="{33AC64E1-7E0A-4174-98CB-73F408E629FA}" srcOrd="0" destOrd="0" parTransId="{E293C85E-FBB8-4E93-B4BC-FEF430E2BB76}" sibTransId="{9537B21F-423D-48DC-8454-9894667F8176}"/>
    <dgm:cxn modelId="{7D80010B-F117-4E4E-A5C3-2958CAF3A0A9}" srcId="{DC1F94ED-8B1C-47A3-A948-98A7EF0D5C9D}" destId="{99720B46-440E-4862-B0AA-6CCB4ACA9361}" srcOrd="4" destOrd="0" parTransId="{75824BFA-5911-4462-AE7D-7CE34740AC74}" sibTransId="{D90B165B-DBD0-4658-920E-2432B40DEFDB}"/>
    <dgm:cxn modelId="{A23A130D-93CA-456C-8617-6F9D2656D1C8}" type="presOf" srcId="{DC1F94ED-8B1C-47A3-A948-98A7EF0D5C9D}" destId="{A3716EF6-4C1E-4E2C-AA20-79AA4796FB16}" srcOrd="0" destOrd="0" presId="urn:microsoft.com/office/officeart/2005/8/layout/hProcess9"/>
    <dgm:cxn modelId="{F24C7D0D-AE4E-41ED-BC86-3D182DA04788}" type="presOf" srcId="{F325908A-6A05-4620-B33F-F02327062418}" destId="{575C21AC-8DE2-44D7-949C-DA71C3F559EA}" srcOrd="0" destOrd="1" presId="urn:microsoft.com/office/officeart/2005/8/layout/hProcess9"/>
    <dgm:cxn modelId="{06535B0E-A4E6-4F83-9B42-5958311EA6C8}" type="presOf" srcId="{C98FF9C4-E892-46FA-B132-0A4DE3C9E7E9}" destId="{575C21AC-8DE2-44D7-949C-DA71C3F559EA}" srcOrd="0" destOrd="0" presId="urn:microsoft.com/office/officeart/2005/8/layout/hProcess9"/>
    <dgm:cxn modelId="{52B5E40F-4C80-4C2D-AFA0-B9B0119ED9B8}" srcId="{99720B46-440E-4862-B0AA-6CCB4ACA9361}" destId="{D5E72CF8-816D-4B91-9A5F-3A444012BEC7}" srcOrd="0" destOrd="0" parTransId="{151215FC-E1FA-486A-ABC0-973E2CA5B0A2}" sibTransId="{BD0523B4-6BAF-4756-A1F5-644E42EB80E4}"/>
    <dgm:cxn modelId="{B286BC28-5481-46B5-80E8-ED28D159F611}" type="presOf" srcId="{D5E72CF8-816D-4B91-9A5F-3A444012BEC7}" destId="{6978BE16-05CC-454E-92CC-DF48E910E1D9}" srcOrd="0" destOrd="1" presId="urn:microsoft.com/office/officeart/2005/8/layout/hProcess9"/>
    <dgm:cxn modelId="{24055E31-748C-4104-8ACB-BD12766510E2}" type="presOf" srcId="{CB6199B4-DB9C-49C4-9496-CC57C1D4BA2C}" destId="{294DF4C2-5A51-41AD-9673-38FDB3E48A74}" srcOrd="0" destOrd="0" presId="urn:microsoft.com/office/officeart/2005/8/layout/hProcess9"/>
    <dgm:cxn modelId="{2B509331-1D93-47B0-A4F2-B229BBAF77A4}" srcId="{2B16EBD6-9DCE-45C0-BF69-9DE9662CBAAD}" destId="{0A5A8C51-4E7B-4B6D-A363-832EC50021FB}" srcOrd="0" destOrd="0" parTransId="{B84E98AE-A42D-4CF2-8526-2E6264FA9FFD}" sibTransId="{B0E17073-A117-497D-8F1F-51255093E522}"/>
    <dgm:cxn modelId="{C1D31D5F-4329-4BCB-8D2E-70A59A840B1C}" type="presOf" srcId="{FDE943EE-C492-4F15-831A-3611FAD87B62}" destId="{F020A7F5-D374-4224-B4A1-B0747730EE42}" srcOrd="0" destOrd="0" presId="urn:microsoft.com/office/officeart/2005/8/layout/hProcess9"/>
    <dgm:cxn modelId="{B0773764-DAAB-429D-96DC-CF377572C807}" srcId="{D875C0EC-E6BF-4581-AC71-AA5396CDB1F2}" destId="{61B33C78-8D54-4470-960F-B949B90787CD}" srcOrd="0" destOrd="0" parTransId="{40F37114-B2BA-4244-A0D5-8D5E594BBEA3}" sibTransId="{5188F03B-59C9-474E-9961-B8BA4EFD16F6}"/>
    <dgm:cxn modelId="{99AD8A6A-A0CC-4924-88CA-DA2EF5375CEC}" type="presOf" srcId="{99720B46-440E-4862-B0AA-6CCB4ACA9361}" destId="{6978BE16-05CC-454E-92CC-DF48E910E1D9}" srcOrd="0" destOrd="0" presId="urn:microsoft.com/office/officeart/2005/8/layout/hProcess9"/>
    <dgm:cxn modelId="{63A0E14A-C2E4-416A-A109-1498163D297D}" type="presOf" srcId="{3B7FF4B5-FC5C-480A-8F66-F18513D32019}" destId="{294DF4C2-5A51-41AD-9673-38FDB3E48A74}" srcOrd="0" destOrd="2" presId="urn:microsoft.com/office/officeart/2005/8/layout/hProcess9"/>
    <dgm:cxn modelId="{CDFDFD6A-C585-4AEB-8004-5B6DC2639756}" type="presOf" srcId="{E1D81938-7784-4BE3-BB0C-306320283810}" destId="{8F7E19E1-707F-4022-B0C2-434D3BB6358C}" srcOrd="0" destOrd="0" presId="urn:microsoft.com/office/officeart/2005/8/layout/hProcess9"/>
    <dgm:cxn modelId="{3F9F6A4D-D1E7-4DD8-9353-3D3910E57AA6}" type="presOf" srcId="{499792BF-16E8-4B18-B805-1540CE6CEE23}" destId="{F020A7F5-D374-4224-B4A1-B0747730EE42}" srcOrd="0" destOrd="1" presId="urn:microsoft.com/office/officeart/2005/8/layout/hProcess9"/>
    <dgm:cxn modelId="{5A80906E-6629-470B-A489-F6E48D247BE6}" srcId="{FDE943EE-C492-4F15-831A-3611FAD87B62}" destId="{499792BF-16E8-4B18-B805-1540CE6CEE23}" srcOrd="0" destOrd="0" parTransId="{1E8B5C14-3110-4FC4-989E-530B45A0883C}" sibTransId="{7D74FA45-4030-4DB2-BD88-3F0AC10A0F86}"/>
    <dgm:cxn modelId="{A572617D-18CF-4B31-AE7E-8D31E0E3BE6A}" srcId="{CB6199B4-DB9C-49C4-9496-CC57C1D4BA2C}" destId="{3B7FF4B5-FC5C-480A-8F66-F18513D32019}" srcOrd="1" destOrd="0" parTransId="{5331A008-E10C-42A9-93FA-11923FD75FB7}" sibTransId="{3F850E37-DEB6-450A-913C-039A0FDA8ACE}"/>
    <dgm:cxn modelId="{2701B081-40D4-487D-8BAF-5A230D4E4C62}" type="presOf" srcId="{61B33C78-8D54-4470-960F-B949B90787CD}" destId="{F9003EA3-F9AA-4F96-93BB-AE19A552442C}" srcOrd="0" destOrd="1" presId="urn:microsoft.com/office/officeart/2005/8/layout/hProcess9"/>
    <dgm:cxn modelId="{3CE64C86-1E8D-43D8-AB00-6C403539327C}" srcId="{DC1F94ED-8B1C-47A3-A948-98A7EF0D5C9D}" destId="{2B16EBD6-9DCE-45C0-BF69-9DE9662CBAAD}" srcOrd="5" destOrd="0" parTransId="{4DE0A2F7-C31C-41C6-8071-791F80DB08C1}" sibTransId="{4A51487D-55B3-4372-8D89-5B588756831E}"/>
    <dgm:cxn modelId="{A49E7889-1128-496E-9369-29511C9C6E43}" type="presOf" srcId="{FBD205C1-B670-407B-95AC-761EAAB7641C}" destId="{8F7E19E1-707F-4022-B0C2-434D3BB6358C}" srcOrd="0" destOrd="1" presId="urn:microsoft.com/office/officeart/2005/8/layout/hProcess9"/>
    <dgm:cxn modelId="{3674878D-D8A6-4C0B-A9B4-9B12DE946EF5}" srcId="{DC1F94ED-8B1C-47A3-A948-98A7EF0D5C9D}" destId="{5F150F5D-DBB8-4F11-B080-B91A732233CC}" srcOrd="0" destOrd="0" parTransId="{C3D291C9-58A8-46B8-95BA-03DC5439DBE1}" sibTransId="{F8271D6F-8375-4FD8-8067-857B71DCE51B}"/>
    <dgm:cxn modelId="{A942398F-7BFE-406A-A518-6AA5313AB3FE}" srcId="{DC1F94ED-8B1C-47A3-A948-98A7EF0D5C9D}" destId="{C98FF9C4-E892-46FA-B132-0A4DE3C9E7E9}" srcOrd="6" destOrd="0" parTransId="{1778A6B9-DCF4-425A-B6FC-7C00D8D4ABD2}" sibTransId="{C0C7353D-0704-4A86-BC7B-C18AA6605336}"/>
    <dgm:cxn modelId="{9FF95E90-5278-496B-B9A1-71E96924D104}" type="presOf" srcId="{33AC64E1-7E0A-4174-98CB-73F408E629FA}" destId="{3060BFE9-C4A6-42BB-8FFE-B3BC08DA3ECB}" srcOrd="0" destOrd="1" presId="urn:microsoft.com/office/officeart/2005/8/layout/hProcess9"/>
    <dgm:cxn modelId="{9F92FC91-9A6D-4EF9-B987-23EA6D4C8BC6}" type="presOf" srcId="{5F150F5D-DBB8-4F11-B080-B91A732233CC}" destId="{3060BFE9-C4A6-42BB-8FFE-B3BC08DA3ECB}" srcOrd="0" destOrd="0" presId="urn:microsoft.com/office/officeart/2005/8/layout/hProcess9"/>
    <dgm:cxn modelId="{A1BEA6A8-68C9-4103-AD3A-7BE9B4950565}" type="presOf" srcId="{0A5A8C51-4E7B-4B6D-A363-832EC50021FB}" destId="{50FDEB76-59D3-4A0D-9792-46D059C71610}" srcOrd="0" destOrd="1" presId="urn:microsoft.com/office/officeart/2005/8/layout/hProcess9"/>
    <dgm:cxn modelId="{54F1F8BE-F407-4B87-B306-52CA23534E9D}" srcId="{CB6199B4-DB9C-49C4-9496-CC57C1D4BA2C}" destId="{AB445290-CB4F-4DA5-8129-5CE5C0ADEE20}" srcOrd="0" destOrd="0" parTransId="{EF35AA57-4727-43E7-95B7-362524FC5579}" sibTransId="{E036D050-DDAC-4BB4-B3FD-95ED4A65DDC8}"/>
    <dgm:cxn modelId="{439631C0-33E7-4854-84C8-9EE62258C003}" srcId="{DC1F94ED-8B1C-47A3-A948-98A7EF0D5C9D}" destId="{D875C0EC-E6BF-4581-AC71-AA5396CDB1F2}" srcOrd="7" destOrd="0" parTransId="{B2922BAD-6CC9-49AC-80F2-2B4836DB4B6B}" sibTransId="{895303D2-D0BE-4786-AC87-41BFD207D5A7}"/>
    <dgm:cxn modelId="{810310E2-2A0F-46A6-8D2C-5F0D561776D1}" type="presOf" srcId="{D875C0EC-E6BF-4581-AC71-AA5396CDB1F2}" destId="{F9003EA3-F9AA-4F96-93BB-AE19A552442C}" srcOrd="0" destOrd="0" presId="urn:microsoft.com/office/officeart/2005/8/layout/hProcess9"/>
    <dgm:cxn modelId="{F82CBBD0-92AF-4F4B-B448-434B6E894E3E}" srcId="{E1D81938-7784-4BE3-BB0C-306320283810}" destId="{FBD205C1-B670-407B-95AC-761EAAB7641C}" srcOrd="0" destOrd="0" parTransId="{0A2EB16E-23F8-4020-842A-68CDE9C4BFEC}" sibTransId="{46AB013D-39B7-4020-9780-AD275126B3F0}"/>
    <dgm:cxn modelId="{FEFD45F7-19D2-484B-830B-2E2CA728C803}" srcId="{C98FF9C4-E892-46FA-B132-0A4DE3C9E7E9}" destId="{F325908A-6A05-4620-B33F-F02327062418}" srcOrd="0" destOrd="0" parTransId="{9F81EFFF-D6BE-4B3E-9665-4C8467E9F2E1}" sibTransId="{D30E022C-5FD8-4DE2-BFDC-53D497875AFF}"/>
    <dgm:cxn modelId="{9CE2F9F7-B86D-4EEE-8EB1-D0EF40B91591}" srcId="{DC1F94ED-8B1C-47A3-A948-98A7EF0D5C9D}" destId="{FDE943EE-C492-4F15-831A-3611FAD87B62}" srcOrd="2" destOrd="0" parTransId="{5D79188A-134B-4844-A7D0-EBE44A2A45C0}" sibTransId="{CC65B40F-E1AF-4752-B42E-410B8771BEFD}"/>
    <dgm:cxn modelId="{1C0F1EDD-6668-4AEF-922E-C550A8FB69E7}" type="presOf" srcId="{2B16EBD6-9DCE-45C0-BF69-9DE9662CBAAD}" destId="{50FDEB76-59D3-4A0D-9792-46D059C71610}" srcOrd="0" destOrd="0" presId="urn:microsoft.com/office/officeart/2005/8/layout/hProcess9"/>
    <dgm:cxn modelId="{5BF90EFE-5C48-41C1-92CD-68B654E239FC}" type="presOf" srcId="{AB445290-CB4F-4DA5-8129-5CE5C0ADEE20}" destId="{294DF4C2-5A51-41AD-9673-38FDB3E48A74}" srcOrd="0" destOrd="1" presId="urn:microsoft.com/office/officeart/2005/8/layout/hProcess9"/>
    <dgm:cxn modelId="{98ABBDFF-B4CE-48EF-B65B-4AE5518AB1E7}" srcId="{DC1F94ED-8B1C-47A3-A948-98A7EF0D5C9D}" destId="{CB6199B4-DB9C-49C4-9496-CC57C1D4BA2C}" srcOrd="3" destOrd="0" parTransId="{97ED0C9B-2664-41DE-A866-91990967E80F}" sibTransId="{5A92788A-7954-4055-BC9B-622E75FF1CD1}"/>
    <dgm:cxn modelId="{8E65A16C-1ECB-4B94-94E8-CCE3527096EA}" type="presParOf" srcId="{A3716EF6-4C1E-4E2C-AA20-79AA4796FB16}" destId="{7BF0440E-E2C0-4A65-8A62-0A2685FE541D}" srcOrd="0" destOrd="0" presId="urn:microsoft.com/office/officeart/2005/8/layout/hProcess9"/>
    <dgm:cxn modelId="{61571F55-F63E-49D2-B2CF-3A985D3201B9}" type="presParOf" srcId="{A3716EF6-4C1E-4E2C-AA20-79AA4796FB16}" destId="{669E6F15-43F2-4B19-A81B-14C4924A9C8C}" srcOrd="1" destOrd="0" presId="urn:microsoft.com/office/officeart/2005/8/layout/hProcess9"/>
    <dgm:cxn modelId="{81D890C3-C599-4838-943B-270551D66EA2}" type="presParOf" srcId="{669E6F15-43F2-4B19-A81B-14C4924A9C8C}" destId="{3060BFE9-C4A6-42BB-8FFE-B3BC08DA3ECB}" srcOrd="0" destOrd="0" presId="urn:microsoft.com/office/officeart/2005/8/layout/hProcess9"/>
    <dgm:cxn modelId="{3699065D-DCD8-47A3-BA0B-0B913637B995}" type="presParOf" srcId="{669E6F15-43F2-4B19-A81B-14C4924A9C8C}" destId="{C797A5EE-5638-4F34-8520-ADFC67CB7568}" srcOrd="1" destOrd="0" presId="urn:microsoft.com/office/officeart/2005/8/layout/hProcess9"/>
    <dgm:cxn modelId="{9F251238-C1BB-411D-BBCA-A2951618D407}" type="presParOf" srcId="{669E6F15-43F2-4B19-A81B-14C4924A9C8C}" destId="{8F7E19E1-707F-4022-B0C2-434D3BB6358C}" srcOrd="2" destOrd="0" presId="urn:microsoft.com/office/officeart/2005/8/layout/hProcess9"/>
    <dgm:cxn modelId="{BC43DBD2-CEB3-483D-8D24-462DDB49755B}" type="presParOf" srcId="{669E6F15-43F2-4B19-A81B-14C4924A9C8C}" destId="{D5AF1453-76BB-4056-864B-6E9CE4F74EBC}" srcOrd="3" destOrd="0" presId="urn:microsoft.com/office/officeart/2005/8/layout/hProcess9"/>
    <dgm:cxn modelId="{8A765D36-AFE6-440B-A3D7-24F417ABDE0C}" type="presParOf" srcId="{669E6F15-43F2-4B19-A81B-14C4924A9C8C}" destId="{F020A7F5-D374-4224-B4A1-B0747730EE42}" srcOrd="4" destOrd="0" presId="urn:microsoft.com/office/officeart/2005/8/layout/hProcess9"/>
    <dgm:cxn modelId="{30878E9C-71CC-4212-AF8F-4D1401D22123}" type="presParOf" srcId="{669E6F15-43F2-4B19-A81B-14C4924A9C8C}" destId="{B364CC86-66F9-4102-B738-1F342584D8C9}" srcOrd="5" destOrd="0" presId="urn:microsoft.com/office/officeart/2005/8/layout/hProcess9"/>
    <dgm:cxn modelId="{5EE34933-FAE5-4C58-B7B6-3D09B455B314}" type="presParOf" srcId="{669E6F15-43F2-4B19-A81B-14C4924A9C8C}" destId="{294DF4C2-5A51-41AD-9673-38FDB3E48A74}" srcOrd="6" destOrd="0" presId="urn:microsoft.com/office/officeart/2005/8/layout/hProcess9"/>
    <dgm:cxn modelId="{C6DA3CFE-7929-4912-85BC-CDD914926AD0}" type="presParOf" srcId="{669E6F15-43F2-4B19-A81B-14C4924A9C8C}" destId="{3AC5CCC0-B0FC-4F5D-82AA-C63A6A5BE504}" srcOrd="7" destOrd="0" presId="urn:microsoft.com/office/officeart/2005/8/layout/hProcess9"/>
    <dgm:cxn modelId="{21816F90-CC2E-4E4C-A800-4D40C9E7C585}" type="presParOf" srcId="{669E6F15-43F2-4B19-A81B-14C4924A9C8C}" destId="{6978BE16-05CC-454E-92CC-DF48E910E1D9}" srcOrd="8" destOrd="0" presId="urn:microsoft.com/office/officeart/2005/8/layout/hProcess9"/>
    <dgm:cxn modelId="{E4CEF4C3-F9B5-469E-9FFC-B7DF6D0E6484}" type="presParOf" srcId="{669E6F15-43F2-4B19-A81B-14C4924A9C8C}" destId="{FDA781F2-3926-4069-9FD4-F8DD28D1E767}" srcOrd="9" destOrd="0" presId="urn:microsoft.com/office/officeart/2005/8/layout/hProcess9"/>
    <dgm:cxn modelId="{BC73D9F6-4364-4833-90C6-C4DD792A7F7E}" type="presParOf" srcId="{669E6F15-43F2-4B19-A81B-14C4924A9C8C}" destId="{50FDEB76-59D3-4A0D-9792-46D059C71610}" srcOrd="10" destOrd="0" presId="urn:microsoft.com/office/officeart/2005/8/layout/hProcess9"/>
    <dgm:cxn modelId="{22089199-B864-44CD-8607-84A4F8208380}" type="presParOf" srcId="{669E6F15-43F2-4B19-A81B-14C4924A9C8C}" destId="{86E2E6EA-74DA-4361-A540-AA89AD979CEB}" srcOrd="11" destOrd="0" presId="urn:microsoft.com/office/officeart/2005/8/layout/hProcess9"/>
    <dgm:cxn modelId="{73DCAF28-AD46-4D0F-B3BA-531E311021A3}" type="presParOf" srcId="{669E6F15-43F2-4B19-A81B-14C4924A9C8C}" destId="{575C21AC-8DE2-44D7-949C-DA71C3F559EA}" srcOrd="12" destOrd="0" presId="urn:microsoft.com/office/officeart/2005/8/layout/hProcess9"/>
    <dgm:cxn modelId="{34BADE25-C0F3-478C-9D66-F5FB9CD0A642}" type="presParOf" srcId="{669E6F15-43F2-4B19-A81B-14C4924A9C8C}" destId="{12979066-B9A6-4531-A9E9-75DEED709D2A}" srcOrd="13" destOrd="0" presId="urn:microsoft.com/office/officeart/2005/8/layout/hProcess9"/>
    <dgm:cxn modelId="{97115917-58A9-4948-999F-BE543F1DC333}" type="presParOf" srcId="{669E6F15-43F2-4B19-A81B-14C4924A9C8C}" destId="{F9003EA3-F9AA-4F96-93BB-AE19A552442C}" srcOrd="14" destOrd="0" presId="urn:microsoft.com/office/officeart/2005/8/layout/hProcess9"/>
  </dgm:cxnLst>
  <dgm:bg/>
  <dgm:whole>
    <a:ln>
      <a:noFill/>
    </a:ln>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F0440E-E2C0-4A65-8A62-0A2685FE541D}">
      <dsp:nvSpPr>
        <dsp:cNvPr id="0" name=""/>
        <dsp:cNvSpPr/>
      </dsp:nvSpPr>
      <dsp:spPr>
        <a:xfrm>
          <a:off x="432911" y="0"/>
          <a:ext cx="4906327" cy="3211830"/>
        </a:xfrm>
        <a:prstGeom prst="rightArrow">
          <a:avLst/>
        </a:prstGeom>
        <a:solidFill>
          <a:schemeClr val="accent6"/>
        </a:solidFill>
        <a:ln>
          <a:noFill/>
        </a:ln>
        <a:effectLst/>
      </dsp:spPr>
      <dsp:style>
        <a:lnRef idx="0">
          <a:scrgbClr r="0" g="0" b="0"/>
        </a:lnRef>
        <a:fillRef idx="1">
          <a:scrgbClr r="0" g="0" b="0"/>
        </a:fillRef>
        <a:effectRef idx="0">
          <a:scrgbClr r="0" g="0" b="0"/>
        </a:effectRef>
        <a:fontRef idx="minor"/>
      </dsp:style>
    </dsp:sp>
    <dsp:sp modelId="{3060BFE9-C4A6-42BB-8FFE-B3BC08DA3ECB}">
      <dsp:nvSpPr>
        <dsp:cNvPr id="0" name=""/>
        <dsp:cNvSpPr/>
      </dsp:nvSpPr>
      <dsp:spPr>
        <a:xfrm>
          <a:off x="1050" y="963549"/>
          <a:ext cx="629045" cy="1284732"/>
        </a:xfrm>
        <a:prstGeom prst="roundRect">
          <a:avLst/>
        </a:prstGeom>
        <a:solidFill>
          <a:srgbClr val="E5F8FF">
            <a:alpha val="89804"/>
          </a:srgb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b="1" kern="1200"/>
            <a:t>July 2021</a:t>
          </a:r>
        </a:p>
        <a:p>
          <a:pPr marL="57150" lvl="1" indent="-57150" algn="l" defTabSz="355600">
            <a:lnSpc>
              <a:spcPct val="90000"/>
            </a:lnSpc>
            <a:spcBef>
              <a:spcPct val="0"/>
            </a:spcBef>
            <a:spcAft>
              <a:spcPct val="15000"/>
            </a:spcAft>
            <a:buChar char="•"/>
          </a:pPr>
          <a:r>
            <a:rPr lang="en-AU" sz="800" b="0" kern="1200"/>
            <a:t>Projects identified by DESE as case study examples for sector</a:t>
          </a:r>
        </a:p>
      </dsp:txBody>
      <dsp:txXfrm>
        <a:off x="31757" y="994256"/>
        <a:ext cx="567631" cy="1223318"/>
      </dsp:txXfrm>
    </dsp:sp>
    <dsp:sp modelId="{8F7E19E1-707F-4022-B0C2-434D3BB6358C}">
      <dsp:nvSpPr>
        <dsp:cNvPr id="0" name=""/>
        <dsp:cNvSpPr/>
      </dsp:nvSpPr>
      <dsp:spPr>
        <a:xfrm>
          <a:off x="726909" y="963549"/>
          <a:ext cx="642748" cy="1284732"/>
        </a:xfrm>
        <a:prstGeom prst="roundRect">
          <a:avLst/>
        </a:prstGeom>
        <a:solidFill>
          <a:srgbClr val="E5F8FF">
            <a:alpha val="89804"/>
          </a:srgb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b="1" kern="1200"/>
            <a:t>Aug 2021</a:t>
          </a:r>
        </a:p>
        <a:p>
          <a:pPr marL="57150" lvl="1" indent="-57150" algn="l" defTabSz="355600">
            <a:lnSpc>
              <a:spcPct val="90000"/>
            </a:lnSpc>
            <a:spcBef>
              <a:spcPct val="0"/>
            </a:spcBef>
            <a:spcAft>
              <a:spcPct val="15000"/>
            </a:spcAft>
            <a:buChar char="•"/>
          </a:pPr>
          <a:r>
            <a:rPr lang="en-AU" sz="800" kern="1200"/>
            <a:t>NPILF Pilot plan submitted</a:t>
          </a:r>
        </a:p>
      </dsp:txBody>
      <dsp:txXfrm>
        <a:off x="758285" y="994925"/>
        <a:ext cx="579996" cy="1221980"/>
      </dsp:txXfrm>
    </dsp:sp>
    <dsp:sp modelId="{F020A7F5-D374-4224-B4A1-B0747730EE42}">
      <dsp:nvSpPr>
        <dsp:cNvPr id="0" name=""/>
        <dsp:cNvSpPr/>
      </dsp:nvSpPr>
      <dsp:spPr>
        <a:xfrm>
          <a:off x="1466470" y="963549"/>
          <a:ext cx="580878" cy="1284732"/>
        </a:xfrm>
        <a:prstGeom prst="roundRect">
          <a:avLst/>
        </a:prstGeom>
        <a:solidFill>
          <a:srgbClr val="E5F8FF">
            <a:alpha val="89804"/>
          </a:srgb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b="1" kern="1200"/>
            <a:t>Oct 2021</a:t>
          </a:r>
        </a:p>
        <a:p>
          <a:pPr marL="57150" lvl="1" indent="-57150" algn="l" defTabSz="355600">
            <a:lnSpc>
              <a:spcPct val="90000"/>
            </a:lnSpc>
            <a:spcBef>
              <a:spcPct val="0"/>
            </a:spcBef>
            <a:spcAft>
              <a:spcPct val="15000"/>
            </a:spcAft>
            <a:buChar char="•"/>
          </a:pPr>
          <a:r>
            <a:rPr lang="en-AU" sz="800" kern="1200"/>
            <a:t>NPILF Pilot plan assessed by DESE and finalised</a:t>
          </a:r>
        </a:p>
      </dsp:txBody>
      <dsp:txXfrm>
        <a:off x="1494826" y="991905"/>
        <a:ext cx="524166" cy="1228020"/>
      </dsp:txXfrm>
    </dsp:sp>
    <dsp:sp modelId="{294DF4C2-5A51-41AD-9673-38FDB3E48A74}">
      <dsp:nvSpPr>
        <dsp:cNvPr id="0" name=""/>
        <dsp:cNvSpPr/>
      </dsp:nvSpPr>
      <dsp:spPr>
        <a:xfrm>
          <a:off x="2144162" y="963549"/>
          <a:ext cx="726116" cy="1284732"/>
        </a:xfrm>
        <a:prstGeom prst="roundRect">
          <a:avLst/>
        </a:prstGeom>
        <a:solidFill>
          <a:srgbClr val="FFFFFF"/>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b="1" kern="1200"/>
            <a:t>2022-24 </a:t>
          </a:r>
          <a:br>
            <a:rPr lang="en-AU" sz="900" b="1" kern="1200"/>
          </a:br>
          <a:r>
            <a:rPr lang="en-AU" sz="900" b="1" kern="1200">
              <a:solidFill>
                <a:schemeClr val="accent6"/>
              </a:solidFill>
            </a:rPr>
            <a:t>NPILF PILOT</a:t>
          </a:r>
        </a:p>
        <a:p>
          <a:pPr marL="57150" lvl="1" indent="-57150" algn="l" defTabSz="355600">
            <a:lnSpc>
              <a:spcPct val="90000"/>
            </a:lnSpc>
            <a:spcBef>
              <a:spcPct val="0"/>
            </a:spcBef>
            <a:spcAft>
              <a:spcPct val="15000"/>
            </a:spcAft>
            <a:buChar char="•"/>
          </a:pPr>
          <a:r>
            <a:rPr lang="en-AU" sz="800" i="0" kern="1200"/>
            <a:t>Annual touch points (Dec)</a:t>
          </a:r>
          <a:endParaRPr lang="en-AU" sz="1000" b="1" kern="1200"/>
        </a:p>
        <a:p>
          <a:pPr marL="57150" lvl="1" indent="-57150" algn="l" defTabSz="355600">
            <a:lnSpc>
              <a:spcPct val="90000"/>
            </a:lnSpc>
            <a:spcBef>
              <a:spcPct val="0"/>
            </a:spcBef>
            <a:spcAft>
              <a:spcPct val="15000"/>
            </a:spcAft>
            <a:buChar char="•"/>
          </a:pPr>
          <a:r>
            <a:rPr lang="en-AU" sz="800" i="0" kern="1200"/>
            <a:t>'Fast fail' in first 12 months </a:t>
          </a:r>
        </a:p>
      </dsp:txBody>
      <dsp:txXfrm>
        <a:off x="2179608" y="998995"/>
        <a:ext cx="655224" cy="1213840"/>
      </dsp:txXfrm>
    </dsp:sp>
    <dsp:sp modelId="{6978BE16-05CC-454E-92CC-DF48E910E1D9}">
      <dsp:nvSpPr>
        <dsp:cNvPr id="0" name=""/>
        <dsp:cNvSpPr/>
      </dsp:nvSpPr>
      <dsp:spPr>
        <a:xfrm>
          <a:off x="2967092" y="963549"/>
          <a:ext cx="580878" cy="1284732"/>
        </a:xfrm>
        <a:prstGeom prst="roundRect">
          <a:avLst/>
        </a:prstGeom>
        <a:solidFill>
          <a:srgbClr val="E5F8FF">
            <a:alpha val="89804"/>
          </a:srgb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b="1" kern="1200"/>
            <a:t>Dec 2024</a:t>
          </a:r>
        </a:p>
        <a:p>
          <a:pPr marL="57150" lvl="1" indent="-57150" algn="l" defTabSz="355600">
            <a:lnSpc>
              <a:spcPct val="90000"/>
            </a:lnSpc>
            <a:spcBef>
              <a:spcPct val="0"/>
            </a:spcBef>
            <a:spcAft>
              <a:spcPct val="15000"/>
            </a:spcAft>
            <a:buChar char="•"/>
          </a:pPr>
          <a:r>
            <a:rPr lang="en-AU" sz="800" kern="1200"/>
            <a:t>Final reports due</a:t>
          </a:r>
        </a:p>
      </dsp:txBody>
      <dsp:txXfrm>
        <a:off x="2995448" y="991905"/>
        <a:ext cx="524166" cy="1228020"/>
      </dsp:txXfrm>
    </dsp:sp>
    <dsp:sp modelId="{50FDEB76-59D3-4A0D-9792-46D059C71610}">
      <dsp:nvSpPr>
        <dsp:cNvPr id="0" name=""/>
        <dsp:cNvSpPr/>
      </dsp:nvSpPr>
      <dsp:spPr>
        <a:xfrm>
          <a:off x="3644784" y="963549"/>
          <a:ext cx="636021" cy="1284732"/>
        </a:xfrm>
        <a:prstGeom prst="roundRect">
          <a:avLst/>
        </a:prstGeom>
        <a:solidFill>
          <a:srgbClr val="E5F8FF">
            <a:alpha val="89804"/>
          </a:srgb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b="1" kern="1200"/>
            <a:t>Pilot conclusion</a:t>
          </a:r>
        </a:p>
        <a:p>
          <a:pPr marL="57150" lvl="1" indent="-57150" algn="l" defTabSz="355600">
            <a:lnSpc>
              <a:spcPct val="90000"/>
            </a:lnSpc>
            <a:spcBef>
              <a:spcPct val="0"/>
            </a:spcBef>
            <a:spcAft>
              <a:spcPct val="15000"/>
            </a:spcAft>
            <a:buChar char="•"/>
          </a:pPr>
          <a:r>
            <a:rPr lang="en-AU" sz="800" kern="1200"/>
            <a:t>DESE publishes case studies</a:t>
          </a:r>
        </a:p>
      </dsp:txBody>
      <dsp:txXfrm>
        <a:off x="3675832" y="994597"/>
        <a:ext cx="573925" cy="1222636"/>
      </dsp:txXfrm>
    </dsp:sp>
    <dsp:sp modelId="{575C21AC-8DE2-44D7-949C-DA71C3F559EA}">
      <dsp:nvSpPr>
        <dsp:cNvPr id="0" name=""/>
        <dsp:cNvSpPr/>
      </dsp:nvSpPr>
      <dsp:spPr>
        <a:xfrm>
          <a:off x="4377619" y="963549"/>
          <a:ext cx="715788" cy="1284732"/>
        </a:xfrm>
        <a:prstGeom prst="roundRect">
          <a:avLst/>
        </a:prstGeom>
        <a:solidFill>
          <a:srgbClr val="E5F8FF">
            <a:alpha val="89804"/>
          </a:srgb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b="1" kern="1200"/>
            <a:t>Re-allocation</a:t>
          </a:r>
        </a:p>
        <a:p>
          <a:pPr marL="57150" lvl="1" indent="-57150" algn="l" defTabSz="355600">
            <a:lnSpc>
              <a:spcPct val="90000"/>
            </a:lnSpc>
            <a:spcBef>
              <a:spcPct val="0"/>
            </a:spcBef>
            <a:spcAft>
              <a:spcPct val="15000"/>
            </a:spcAft>
            <a:buChar char="•"/>
          </a:pPr>
          <a:r>
            <a:rPr lang="en-AU" sz="800" kern="1200"/>
            <a:t>Based on assessment of pilot.</a:t>
          </a:r>
        </a:p>
      </dsp:txBody>
      <dsp:txXfrm>
        <a:off x="4412561" y="998491"/>
        <a:ext cx="645904" cy="1214848"/>
      </dsp:txXfrm>
    </dsp:sp>
    <dsp:sp modelId="{F9003EA3-F9AA-4F96-93BB-AE19A552442C}">
      <dsp:nvSpPr>
        <dsp:cNvPr id="0" name=""/>
        <dsp:cNvSpPr/>
      </dsp:nvSpPr>
      <dsp:spPr>
        <a:xfrm>
          <a:off x="5190220" y="963549"/>
          <a:ext cx="580878" cy="1284732"/>
        </a:xfrm>
        <a:prstGeom prst="roundRect">
          <a:avLst/>
        </a:prstGeom>
        <a:solidFill>
          <a:srgbClr val="E5F8FF">
            <a:alpha val="89804"/>
          </a:srgb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b="1" kern="1200"/>
            <a:t>2025</a:t>
          </a:r>
          <a:endParaRPr lang="en-AU" sz="1000" b="1" kern="1200"/>
        </a:p>
        <a:p>
          <a:pPr marL="57150" lvl="1" indent="-57150" algn="l" defTabSz="333375">
            <a:lnSpc>
              <a:spcPct val="90000"/>
            </a:lnSpc>
            <a:spcBef>
              <a:spcPct val="0"/>
            </a:spcBef>
            <a:spcAft>
              <a:spcPct val="15000"/>
            </a:spcAft>
            <a:buChar char="•"/>
          </a:pPr>
          <a:r>
            <a:rPr lang="en-AU" sz="750" kern="1200"/>
            <a:t>NPILF three year cycle starts</a:t>
          </a:r>
        </a:p>
      </dsp:txBody>
      <dsp:txXfrm>
        <a:off x="5218576" y="991905"/>
        <a:ext cx="524166" cy="122802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50D3E8DC-9020-4508-8793-A4385FEC7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openxmlformats.org/package/2006/metadata/core-properties"/>
    <ds:schemaRef ds:uri="http://purl.org/dc/terms/"/>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DA0EA659-3E11-41F8-95E5-AEDB7C098C97"/>
    <ds:schemaRef ds:uri="http://schemas.microsoft.com/office/2006/metadata/properties"/>
  </ds:schemaRefs>
</ds:datastoreItem>
</file>

<file path=customXml/itemProps4.xml><?xml version="1.0" encoding="utf-8"?>
<ds:datastoreItem xmlns:ds="http://schemas.openxmlformats.org/officeDocument/2006/customXml" ds:itemID="{FD0462FE-AB08-4EA5-B83F-5A6E0C3A3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Template.dotx</Template>
  <TotalTime>0</TotalTime>
  <Pages>39</Pages>
  <Words>8954</Words>
  <Characters>51044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59879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
  <dc:description/>
  <cp:lastModifiedBy/>
  <cp:revision>1</cp:revision>
  <dcterms:created xsi:type="dcterms:W3CDTF">2021-03-12T02:54:00Z</dcterms:created>
  <dcterms:modified xsi:type="dcterms:W3CDTF">2021-03-12T03:17:00Z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0x010100266966F133664895A6EE3632470D45F5008DB8D4BBCF2D714EB4BA9FEAD51F8501</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