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4BCAF" w14:textId="4CB7CC68" w:rsidR="00E01604" w:rsidRPr="00FA58AC" w:rsidRDefault="00FC27A4" w:rsidP="0076389F">
      <w:pPr>
        <w:pStyle w:val="Heading1"/>
        <w:spacing w:before="120"/>
        <w:rPr>
          <w:rFonts w:ascii="Dotum" w:eastAsia="Dotum" w:hAnsi="Dotum" w:cstheme="minorHAnsi"/>
          <w:sz w:val="32"/>
          <w:szCs w:val="32"/>
          <w:lang w:eastAsia="ko-KR"/>
        </w:rPr>
      </w:pPr>
      <w:r w:rsidRPr="00FA58AC">
        <w:rPr>
          <w:rFonts w:ascii="Dotum" w:eastAsia="Dotum" w:hAnsi="Dotum" w:cstheme="minorHAnsi"/>
          <w:sz w:val="32"/>
          <w:szCs w:val="32"/>
          <w:lang w:eastAsia="ko-KR"/>
        </w:rPr>
        <w:t xml:space="preserve">2005 년 장애 </w:t>
      </w:r>
      <w:r w:rsidR="00BC10D1" w:rsidRPr="00FA58AC">
        <w:rPr>
          <w:rFonts w:ascii="Dotum" w:eastAsia="Dotum" w:hAnsi="Dotum" w:cstheme="minorHAnsi"/>
          <w:sz w:val="32"/>
          <w:szCs w:val="32"/>
          <w:lang w:eastAsia="ko-KR"/>
        </w:rPr>
        <w:t xml:space="preserve">교육 </w:t>
      </w:r>
      <w:r w:rsidRPr="00FA58AC">
        <w:rPr>
          <w:rFonts w:ascii="Dotum" w:eastAsia="Dotum" w:hAnsi="Dotum" w:cstheme="minorHAnsi"/>
          <w:sz w:val="32"/>
          <w:szCs w:val="32"/>
          <w:lang w:eastAsia="ko-KR"/>
        </w:rPr>
        <w:t>표준에 대한 2020년 검토 요약</w:t>
      </w:r>
    </w:p>
    <w:p w14:paraId="27C0C32F" w14:textId="22EA7F3E" w:rsidR="00886326" w:rsidRPr="00FA58AC" w:rsidRDefault="00BC10D1" w:rsidP="00BD2D6D">
      <w:pPr>
        <w:spacing w:before="0" w:line="240" w:lineRule="auto"/>
        <w:rPr>
          <w:rFonts w:ascii="Dotum" w:eastAsia="Dotum" w:hAnsi="Dotum" w:cstheme="minorHAnsi"/>
          <w:lang w:val="en-US" w:eastAsia="ko-KR"/>
        </w:rPr>
      </w:pPr>
      <w:r w:rsidRPr="00FA58AC">
        <w:rPr>
          <w:rFonts w:ascii="Dotum" w:eastAsia="Dotum" w:hAnsi="Dotum" w:cstheme="minorHAnsi"/>
          <w:lang w:eastAsia="ko-KR"/>
        </w:rPr>
        <w:t>202</w:t>
      </w:r>
      <w:r w:rsidR="00835E25">
        <w:rPr>
          <w:rFonts w:ascii="Dotum" w:eastAsia="Dotum" w:hAnsi="Dotum" w:cstheme="minorHAnsi"/>
          <w:lang w:eastAsia="ko-KR"/>
        </w:rPr>
        <w:t>0</w:t>
      </w:r>
      <w:r w:rsidRPr="00FA58AC">
        <w:rPr>
          <w:rFonts w:ascii="Dotum" w:eastAsia="Dotum" w:hAnsi="Dotum" w:cstheme="minorHAnsi"/>
          <w:lang w:eastAsia="ko-KR"/>
        </w:rPr>
        <w:t>년</w:t>
      </w:r>
      <w:r w:rsidR="00835E25">
        <w:rPr>
          <w:rFonts w:ascii="Dotum" w:eastAsia="Dotum" w:hAnsi="Dotum" w:cstheme="minorHAnsi" w:hint="eastAsia"/>
          <w:lang w:eastAsia="ko-KR"/>
        </w:rPr>
        <w:t>에</w:t>
      </w:r>
      <w:r w:rsidRPr="00FA58AC">
        <w:rPr>
          <w:rFonts w:ascii="Dotum" w:eastAsia="Dotum" w:hAnsi="Dotum" w:cstheme="minorHAnsi"/>
          <w:lang w:eastAsia="ko-KR"/>
        </w:rPr>
        <w:t xml:space="preserve"> 호주 정부는 2005년 </w:t>
      </w:r>
      <w:r w:rsidR="0059388C">
        <w:rPr>
          <w:rFonts w:ascii="Dotum" w:eastAsia="Dotum" w:hAnsi="Dotum" w:cstheme="minorHAnsi" w:hint="eastAsia"/>
          <w:lang w:eastAsia="ko-KR"/>
        </w:rPr>
        <w:t xml:space="preserve">장애 교육 </w:t>
      </w:r>
      <w:r w:rsidRPr="00FA58AC">
        <w:rPr>
          <w:rFonts w:ascii="Dotum" w:eastAsia="Dotum" w:hAnsi="Dotum" w:cstheme="minorHAnsi"/>
          <w:lang w:eastAsia="ko-KR"/>
        </w:rPr>
        <w:t>표준(</w:t>
      </w:r>
      <w:r w:rsidR="00417836" w:rsidRPr="00FA58AC">
        <w:rPr>
          <w:rFonts w:ascii="Dotum" w:eastAsia="Dotum" w:hAnsi="Dotum" w:cstheme="minorHAnsi"/>
          <w:i/>
          <w:iCs/>
          <w:lang w:eastAsia="ko-KR"/>
        </w:rPr>
        <w:t>Disability Standards for Education 2005</w:t>
      </w:r>
      <w:r w:rsidR="006B2A4B" w:rsidRPr="00FA58AC">
        <w:rPr>
          <w:rFonts w:ascii="Dotum" w:eastAsia="Dotum" w:hAnsi="Dotum" w:cstheme="minorHAnsi"/>
          <w:i/>
          <w:iCs/>
          <w:lang w:eastAsia="ko-KR"/>
        </w:rPr>
        <w:t xml:space="preserve">, </w:t>
      </w:r>
      <w:r w:rsidRPr="00FA58AC">
        <w:rPr>
          <w:rFonts w:ascii="Dotum" w:eastAsia="Dotum" w:hAnsi="Dotum" w:cstheme="minorHAnsi"/>
          <w:lang w:eastAsia="ko-KR"/>
        </w:rPr>
        <w:t>이하 ‘표준’)을 검토했습니다. 표준은 장애 학생이 비장애 학생과 동일한 기준으로 교</w:t>
      </w:r>
      <w:r w:rsidR="00417836" w:rsidRPr="00FA58AC">
        <w:rPr>
          <w:rFonts w:ascii="Dotum" w:eastAsia="Dotum" w:hAnsi="Dotum" w:cstheme="minorHAnsi"/>
          <w:lang w:eastAsia="ko-KR"/>
        </w:rPr>
        <w:t>육</w:t>
      </w:r>
      <w:r w:rsidRPr="00FA58AC">
        <w:rPr>
          <w:rFonts w:ascii="Dotum" w:eastAsia="Dotum" w:hAnsi="Dotum" w:cstheme="minorHAnsi"/>
          <w:lang w:eastAsia="ko-KR"/>
        </w:rPr>
        <w:t xml:space="preserve"> 및 훈련에 접근하고 참여할 수 있도록 돕</w:t>
      </w:r>
      <w:r w:rsidR="00456D05" w:rsidRPr="00FA58AC">
        <w:rPr>
          <w:rFonts w:ascii="Dotum" w:eastAsia="Dotum" w:hAnsi="Dotum" w:cstheme="minorHAnsi" w:hint="eastAsia"/>
          <w:lang w:eastAsia="ko-KR"/>
        </w:rPr>
        <w:t>기</w:t>
      </w:r>
      <w:r w:rsidR="008E76E3" w:rsidRPr="00FA58AC">
        <w:rPr>
          <w:rFonts w:ascii="Dotum" w:eastAsia="Dotum" w:hAnsi="Dotum" w:cstheme="minorHAnsi" w:hint="eastAsia"/>
          <w:lang w:eastAsia="ko-KR"/>
        </w:rPr>
        <w:t xml:space="preserve"> </w:t>
      </w:r>
      <w:r w:rsidR="00456D05" w:rsidRPr="00FA58AC">
        <w:rPr>
          <w:rFonts w:ascii="Dotum" w:eastAsia="Dotum" w:hAnsi="Dotum" w:cstheme="minorHAnsi" w:hint="eastAsia"/>
          <w:lang w:eastAsia="ko-KR"/>
        </w:rPr>
        <w:t>위해 마련되</w:t>
      </w:r>
      <w:r w:rsidR="008E76E3" w:rsidRPr="00FA58AC">
        <w:rPr>
          <w:rFonts w:ascii="Dotum" w:eastAsia="Dotum" w:hAnsi="Dotum" w:cstheme="minorHAnsi" w:hint="eastAsia"/>
          <w:lang w:eastAsia="ko-KR"/>
        </w:rPr>
        <w:t>었</w:t>
      </w:r>
      <w:r w:rsidR="00417836" w:rsidRPr="00FA58AC">
        <w:rPr>
          <w:rFonts w:ascii="Dotum" w:eastAsia="Dotum" w:hAnsi="Dotum" w:cstheme="minorHAnsi"/>
          <w:lang w:eastAsia="ko-KR"/>
        </w:rPr>
        <w:t xml:space="preserve">습니다. 여기에는 유치원, 학교, 직업 교육 및 훈련, 고등 교육이 포함됩니다. </w:t>
      </w:r>
      <w:r w:rsidR="00802494" w:rsidRPr="00FA58AC">
        <w:rPr>
          <w:rFonts w:ascii="Dotum" w:eastAsia="Dotum" w:hAnsi="Dotum" w:cstheme="minorHAnsi"/>
          <w:lang w:eastAsia="ko-KR"/>
        </w:rPr>
        <w:t>표준은</w:t>
      </w:r>
      <w:r w:rsidR="00083286" w:rsidRPr="00FA58AC">
        <w:rPr>
          <w:rFonts w:ascii="Dotum" w:eastAsia="Dotum" w:hAnsi="Dotum" w:cstheme="minorHAnsi"/>
          <w:lang w:eastAsia="ko-KR"/>
        </w:rPr>
        <w:t xml:space="preserve"> </w:t>
      </w:r>
      <w:r w:rsidR="00802494" w:rsidRPr="00FA58AC">
        <w:rPr>
          <w:rFonts w:ascii="Dotum" w:eastAsia="Dotum" w:hAnsi="Dotum" w:cstheme="minorHAnsi"/>
          <w:iCs/>
          <w:lang w:eastAsia="ko-KR"/>
        </w:rPr>
        <w:t>1992년 장애차별법(</w:t>
      </w:r>
      <w:r w:rsidR="000C3454" w:rsidRPr="00FA58AC">
        <w:rPr>
          <w:rFonts w:ascii="Dotum" w:eastAsia="Dotum" w:hAnsi="Dotum" w:cstheme="minorHAnsi"/>
          <w:i/>
          <w:lang w:eastAsia="ko-KR"/>
        </w:rPr>
        <w:t>Disability Discrimination Act 1992</w:t>
      </w:r>
      <w:r w:rsidR="00802494" w:rsidRPr="00FA58AC">
        <w:rPr>
          <w:rFonts w:ascii="Dotum" w:eastAsia="Dotum" w:hAnsi="Dotum" w:cstheme="minorHAnsi"/>
          <w:i/>
          <w:lang w:eastAsia="ko-KR"/>
        </w:rPr>
        <w:t xml:space="preserve">, </w:t>
      </w:r>
      <w:r w:rsidR="00802494" w:rsidRPr="00FA58AC">
        <w:rPr>
          <w:rFonts w:ascii="Dotum" w:eastAsia="Dotum" w:hAnsi="Dotum" w:cstheme="minorHAnsi"/>
          <w:iCs/>
          <w:lang w:eastAsia="ko-KR"/>
        </w:rPr>
        <w:t>이하 ‘DDA’)</w:t>
      </w:r>
      <w:r w:rsidR="00802494" w:rsidRPr="00FA58AC">
        <w:rPr>
          <w:rFonts w:ascii="Dotum" w:eastAsia="Dotum" w:hAnsi="Dotum" w:cstheme="minorHAnsi"/>
          <w:lang w:eastAsia="ko-KR"/>
        </w:rPr>
        <w:t xml:space="preserve">에 </w:t>
      </w:r>
      <w:r w:rsidR="006E2B5C">
        <w:rPr>
          <w:rFonts w:ascii="Dotum" w:eastAsia="Dotum" w:hAnsi="Dotum" w:cstheme="minorHAnsi" w:hint="eastAsia"/>
          <w:lang w:eastAsia="ko-KR"/>
        </w:rPr>
        <w:t>근거</w:t>
      </w:r>
      <w:r w:rsidR="006D49C4">
        <w:rPr>
          <w:rFonts w:ascii="Dotum" w:eastAsia="Dotum" w:hAnsi="Dotum" w:cstheme="minorHAnsi" w:hint="eastAsia"/>
          <w:lang w:eastAsia="ko-KR"/>
        </w:rPr>
        <w:t>하</w:t>
      </w:r>
      <w:r w:rsidR="00534909">
        <w:rPr>
          <w:rFonts w:ascii="Dotum" w:eastAsia="Dotum" w:hAnsi="Dotum" w:cstheme="minorHAnsi" w:hint="eastAsia"/>
          <w:lang w:eastAsia="ko-KR"/>
        </w:rPr>
        <w:t>여</w:t>
      </w:r>
      <w:r w:rsidR="006E2B5C">
        <w:rPr>
          <w:rFonts w:ascii="Dotum" w:eastAsia="Dotum" w:hAnsi="Dotum" w:cstheme="minorHAnsi" w:hint="eastAsia"/>
          <w:lang w:eastAsia="ko-KR"/>
        </w:rPr>
        <w:t xml:space="preserve"> </w:t>
      </w:r>
      <w:r w:rsidR="00802494" w:rsidRPr="00FA58AC">
        <w:rPr>
          <w:rFonts w:ascii="Dotum" w:eastAsia="Dotum" w:hAnsi="Dotum" w:cstheme="minorHAnsi"/>
          <w:lang w:eastAsia="ko-KR"/>
        </w:rPr>
        <w:t xml:space="preserve">교육 </w:t>
      </w:r>
      <w:r w:rsidR="00802494" w:rsidRPr="00FA58AC">
        <w:rPr>
          <w:rFonts w:ascii="Dotum" w:eastAsia="Dotum" w:hAnsi="Dotum" w:cstheme="minorHAnsi"/>
          <w:lang w:val="en-US" w:eastAsia="ko-KR"/>
        </w:rPr>
        <w:t>제공자</w:t>
      </w:r>
      <w:r w:rsidR="0076499A">
        <w:rPr>
          <w:rFonts w:ascii="Dotum" w:eastAsia="Dotum" w:hAnsi="Dotum" w:cstheme="minorHAnsi" w:hint="eastAsia"/>
          <w:lang w:val="en-US" w:eastAsia="ko-KR"/>
        </w:rPr>
        <w:t>에게 부여되</w:t>
      </w:r>
      <w:r w:rsidR="00264F4E">
        <w:rPr>
          <w:rFonts w:ascii="Dotum" w:eastAsia="Dotum" w:hAnsi="Dotum" w:cstheme="minorHAnsi" w:hint="eastAsia"/>
          <w:lang w:val="en-US" w:eastAsia="ko-KR"/>
        </w:rPr>
        <w:t>는</w:t>
      </w:r>
      <w:r w:rsidR="00802494" w:rsidRPr="00FA58AC">
        <w:rPr>
          <w:rFonts w:ascii="Dotum" w:eastAsia="Dotum" w:hAnsi="Dotum" w:cstheme="minorHAnsi"/>
          <w:lang w:val="en-US" w:eastAsia="ko-KR"/>
        </w:rPr>
        <w:t xml:space="preserve"> 책임을 설명합니다.</w:t>
      </w:r>
    </w:p>
    <w:p w14:paraId="43561CC5" w14:textId="1D78E09C" w:rsidR="003B54FF" w:rsidRPr="00FA58AC" w:rsidRDefault="003B54FF" w:rsidP="008471EC">
      <w:pPr>
        <w:spacing w:before="0" w:line="240" w:lineRule="auto"/>
        <w:rPr>
          <w:rFonts w:ascii="Dotum" w:eastAsia="Dotum" w:hAnsi="Dotum"/>
          <w:lang w:eastAsia="ko-KR"/>
        </w:rPr>
      </w:pPr>
      <w:r w:rsidRPr="00FA58AC">
        <w:rPr>
          <w:rFonts w:ascii="Dotum" w:eastAsia="Dotum" w:hAnsi="Dotum"/>
          <w:lang w:eastAsia="ko-KR"/>
        </w:rPr>
        <w:t>2020</w:t>
      </w:r>
      <w:r w:rsidRPr="00FA58AC">
        <w:rPr>
          <w:rFonts w:ascii="Dotum" w:eastAsia="Dotum" w:hAnsi="Dotum" w:hint="eastAsia"/>
          <w:lang w:eastAsia="ko-KR"/>
        </w:rPr>
        <w:t xml:space="preserve">년 </w:t>
      </w:r>
      <w:r w:rsidR="00264F4E">
        <w:rPr>
          <w:rFonts w:ascii="Dotum" w:eastAsia="Dotum" w:hAnsi="Dotum" w:hint="eastAsia"/>
          <w:lang w:eastAsia="ko-KR"/>
        </w:rPr>
        <w:t xml:space="preserve">표준 </w:t>
      </w:r>
      <w:r w:rsidRPr="00FA58AC">
        <w:rPr>
          <w:rFonts w:ascii="Dotum" w:eastAsia="Dotum" w:hAnsi="Dotum" w:hint="eastAsia"/>
          <w:lang w:eastAsia="ko-KR"/>
        </w:rPr>
        <w:t>검토 기간</w:t>
      </w:r>
      <w:r w:rsidR="00600EF9" w:rsidRPr="00FA58AC">
        <w:rPr>
          <w:rFonts w:ascii="Dotum" w:eastAsia="Dotum" w:hAnsi="Dotum" w:hint="eastAsia"/>
          <w:lang w:eastAsia="ko-KR"/>
        </w:rPr>
        <w:t xml:space="preserve"> </w:t>
      </w:r>
      <w:r w:rsidRPr="00FA58AC">
        <w:rPr>
          <w:rFonts w:ascii="Dotum" w:eastAsia="Dotum" w:hAnsi="Dotum" w:hint="eastAsia"/>
          <w:lang w:eastAsia="ko-KR"/>
        </w:rPr>
        <w:t>동안 우리는 장애 학생,</w:t>
      </w:r>
      <w:r w:rsidRPr="00FA58AC">
        <w:rPr>
          <w:rFonts w:ascii="Dotum" w:eastAsia="Dotum" w:hAnsi="Dotum"/>
          <w:lang w:eastAsia="ko-KR"/>
        </w:rPr>
        <w:t xml:space="preserve"> </w:t>
      </w:r>
      <w:r w:rsidRPr="00FA58AC">
        <w:rPr>
          <w:rFonts w:ascii="Dotum" w:eastAsia="Dotum" w:hAnsi="Dotum" w:hint="eastAsia"/>
          <w:lang w:eastAsia="ko-KR"/>
        </w:rPr>
        <w:t>학부모,</w:t>
      </w:r>
      <w:r w:rsidRPr="00FA58AC">
        <w:rPr>
          <w:rFonts w:ascii="Dotum" w:eastAsia="Dotum" w:hAnsi="Dotum"/>
          <w:lang w:eastAsia="ko-KR"/>
        </w:rPr>
        <w:t xml:space="preserve"> </w:t>
      </w:r>
      <w:r w:rsidRPr="00FA58AC">
        <w:rPr>
          <w:rFonts w:ascii="Dotum" w:eastAsia="Dotum" w:hAnsi="Dotum" w:hint="eastAsia"/>
          <w:lang w:eastAsia="ko-KR"/>
        </w:rPr>
        <w:t>보호자,</w:t>
      </w:r>
      <w:r w:rsidRPr="00FA58AC">
        <w:rPr>
          <w:rFonts w:ascii="Dotum" w:eastAsia="Dotum" w:hAnsi="Dotum"/>
          <w:lang w:eastAsia="ko-KR"/>
        </w:rPr>
        <w:t xml:space="preserve"> </w:t>
      </w:r>
      <w:r w:rsidRPr="00FA58AC">
        <w:rPr>
          <w:rFonts w:ascii="Dotum" w:eastAsia="Dotum" w:hAnsi="Dotum" w:hint="eastAsia"/>
          <w:lang w:eastAsia="ko-KR"/>
        </w:rPr>
        <w:t>장애 옹호 단체</w:t>
      </w:r>
      <w:r w:rsidR="00683FA3">
        <w:rPr>
          <w:rFonts w:ascii="Dotum" w:eastAsia="Dotum" w:hAnsi="Dotum" w:hint="eastAsia"/>
          <w:lang w:eastAsia="ko-KR"/>
        </w:rPr>
        <w:t xml:space="preserve"> 및 </w:t>
      </w:r>
      <w:r w:rsidRPr="00FA58AC">
        <w:rPr>
          <w:rFonts w:ascii="Dotum" w:eastAsia="Dotum" w:hAnsi="Dotum" w:hint="eastAsia"/>
          <w:lang w:eastAsia="ko-KR"/>
        </w:rPr>
        <w:t>교육자</w:t>
      </w:r>
      <w:r w:rsidR="008E76E3" w:rsidRPr="00FA58AC">
        <w:rPr>
          <w:rFonts w:ascii="Dotum" w:eastAsia="Dotum" w:hAnsi="Dotum" w:hint="eastAsia"/>
          <w:lang w:eastAsia="ko-KR"/>
        </w:rPr>
        <w:t>,</w:t>
      </w:r>
      <w:r w:rsidRPr="00FA58AC">
        <w:rPr>
          <w:rFonts w:ascii="Dotum" w:eastAsia="Dotum" w:hAnsi="Dotum" w:hint="eastAsia"/>
          <w:lang w:eastAsia="ko-KR"/>
        </w:rPr>
        <w:t xml:space="preserve"> 교육 제공자들의 의견들</w:t>
      </w:r>
      <w:r w:rsidR="006E2C4D" w:rsidRPr="00FA58AC">
        <w:rPr>
          <w:rFonts w:ascii="Dotum" w:eastAsia="Dotum" w:hAnsi="Dotum" w:hint="eastAsia"/>
          <w:lang w:eastAsia="ko-KR"/>
        </w:rPr>
        <w:t>을</w:t>
      </w:r>
      <w:r w:rsidRPr="00FA58AC">
        <w:rPr>
          <w:rFonts w:ascii="Dotum" w:eastAsia="Dotum" w:hAnsi="Dotum" w:hint="eastAsia"/>
          <w:lang w:eastAsia="ko-KR"/>
        </w:rPr>
        <w:t xml:space="preserve"> </w:t>
      </w:r>
      <w:r w:rsidR="00683FA3">
        <w:rPr>
          <w:rFonts w:ascii="Dotum" w:eastAsia="Dotum" w:hAnsi="Dotum" w:hint="eastAsia"/>
          <w:lang w:eastAsia="ko-KR"/>
        </w:rPr>
        <w:t>들었습니다.</w:t>
      </w:r>
      <w:r w:rsidR="00683FA3">
        <w:rPr>
          <w:rFonts w:ascii="Dotum" w:eastAsia="Dotum" w:hAnsi="Dotum"/>
          <w:lang w:eastAsia="ko-KR"/>
        </w:rPr>
        <w:t xml:space="preserve"> </w:t>
      </w:r>
      <w:r w:rsidR="00683FA3">
        <w:rPr>
          <w:rFonts w:ascii="Dotum" w:eastAsia="Dotum" w:hAnsi="Dotum" w:hint="eastAsia"/>
          <w:lang w:eastAsia="ko-KR"/>
        </w:rPr>
        <w:t>검토는</w:t>
      </w:r>
      <w:r w:rsidR="006E2C4D" w:rsidRPr="00FA58AC">
        <w:rPr>
          <w:rFonts w:ascii="Dotum" w:eastAsia="Dotum" w:hAnsi="Dotum" w:hint="eastAsia"/>
          <w:lang w:eastAsia="ko-KR"/>
        </w:rPr>
        <w:t xml:space="preserve"> </w:t>
      </w:r>
      <w:r w:rsidRPr="00FA58AC">
        <w:rPr>
          <w:rFonts w:ascii="Dotum" w:eastAsia="Dotum" w:hAnsi="Dotum" w:hint="eastAsia"/>
          <w:lang w:eastAsia="ko-KR"/>
        </w:rPr>
        <w:t xml:space="preserve">원주민과 토레스 해협 섬 학생들과 가족들의 경험에 초점을 </w:t>
      </w:r>
      <w:r w:rsidR="00D1220B">
        <w:rPr>
          <w:rFonts w:ascii="Dotum" w:eastAsia="Dotum" w:hAnsi="Dotum" w:hint="eastAsia"/>
          <w:lang w:eastAsia="ko-KR"/>
        </w:rPr>
        <w:t>맞추었습니</w:t>
      </w:r>
      <w:r w:rsidR="00F30FFB">
        <w:rPr>
          <w:rFonts w:ascii="Dotum" w:eastAsia="Dotum" w:hAnsi="Dotum" w:hint="eastAsia"/>
          <w:lang w:eastAsia="ko-KR"/>
        </w:rPr>
        <w:t>다</w:t>
      </w:r>
      <w:r w:rsidRPr="00FA58AC">
        <w:rPr>
          <w:rFonts w:ascii="Dotum" w:eastAsia="Dotum" w:hAnsi="Dotum" w:hint="eastAsia"/>
          <w:lang w:eastAsia="ko-KR"/>
        </w:rPr>
        <w:t>.</w:t>
      </w:r>
    </w:p>
    <w:p w14:paraId="5CB6B8C9" w14:textId="7CB72C57" w:rsidR="00D52670" w:rsidRPr="00FA58AC" w:rsidRDefault="00F30FFB" w:rsidP="008471EC">
      <w:pPr>
        <w:spacing w:before="0" w:line="240" w:lineRule="auto"/>
        <w:rPr>
          <w:rFonts w:ascii="Dotum" w:eastAsia="Dotum" w:hAnsi="Dotum"/>
          <w:lang w:eastAsia="ko-KR"/>
        </w:rPr>
      </w:pPr>
      <w:r>
        <w:rPr>
          <w:rFonts w:ascii="Dotum" w:eastAsia="Dotum" w:hAnsi="Dotum" w:hint="eastAsia"/>
          <w:lang w:eastAsia="ko-KR"/>
        </w:rPr>
        <w:t>검토 결과,</w:t>
      </w:r>
      <w:r>
        <w:rPr>
          <w:rFonts w:ascii="Dotum" w:eastAsia="Dotum" w:hAnsi="Dotum"/>
          <w:lang w:eastAsia="ko-KR"/>
        </w:rPr>
        <w:t xml:space="preserve"> </w:t>
      </w:r>
      <w:r w:rsidR="003B54FF" w:rsidRPr="00FA58AC">
        <w:rPr>
          <w:rFonts w:ascii="Dotum" w:eastAsia="Dotum" w:hAnsi="Dotum" w:hint="eastAsia"/>
          <w:lang w:eastAsia="ko-KR"/>
        </w:rPr>
        <w:t>표준의 일부</w:t>
      </w:r>
      <w:r>
        <w:rPr>
          <w:rFonts w:ascii="Dotum" w:eastAsia="Dotum" w:hAnsi="Dotum" w:hint="eastAsia"/>
          <w:lang w:eastAsia="ko-KR"/>
        </w:rPr>
        <w:t>는</w:t>
      </w:r>
      <w:r w:rsidR="003B54FF" w:rsidRPr="00FA58AC">
        <w:rPr>
          <w:rFonts w:ascii="Dotum" w:eastAsia="Dotum" w:hAnsi="Dotum" w:hint="eastAsia"/>
          <w:lang w:eastAsia="ko-KR"/>
        </w:rPr>
        <w:t xml:space="preserve"> </w:t>
      </w:r>
      <w:r w:rsidR="003828F1">
        <w:rPr>
          <w:rFonts w:ascii="Dotum" w:eastAsia="Dotum" w:hAnsi="Dotum" w:hint="eastAsia"/>
          <w:lang w:eastAsia="ko-KR"/>
        </w:rPr>
        <w:t>보</w:t>
      </w:r>
      <w:r w:rsidR="006A3FAD">
        <w:rPr>
          <w:rFonts w:ascii="Dotum" w:eastAsia="Dotum" w:hAnsi="Dotum" w:hint="eastAsia"/>
          <w:lang w:eastAsia="ko-KR"/>
        </w:rPr>
        <w:t>완</w:t>
      </w:r>
      <w:r>
        <w:rPr>
          <w:rFonts w:ascii="Dotum" w:eastAsia="Dotum" w:hAnsi="Dotum" w:hint="eastAsia"/>
          <w:lang w:eastAsia="ko-KR"/>
        </w:rPr>
        <w:t>이 필요하고,</w:t>
      </w:r>
      <w:r>
        <w:rPr>
          <w:rFonts w:ascii="Dotum" w:eastAsia="Dotum" w:hAnsi="Dotum"/>
          <w:lang w:eastAsia="ko-KR"/>
        </w:rPr>
        <w:t xml:space="preserve"> </w:t>
      </w:r>
      <w:r w:rsidR="003B54FF" w:rsidRPr="00FA58AC">
        <w:rPr>
          <w:rFonts w:ascii="Dotum" w:eastAsia="Dotum" w:hAnsi="Dotum" w:hint="eastAsia"/>
          <w:lang w:eastAsia="ko-KR"/>
        </w:rPr>
        <w:t>더 많은 사람들이 표준에 대해 알고 이해해야 한다</w:t>
      </w:r>
      <w:r>
        <w:rPr>
          <w:rFonts w:ascii="Dotum" w:eastAsia="Dotum" w:hAnsi="Dotum" w:hint="eastAsia"/>
          <w:lang w:eastAsia="ko-KR"/>
        </w:rPr>
        <w:t>는 것과,</w:t>
      </w:r>
      <w:r>
        <w:rPr>
          <w:rFonts w:ascii="Dotum" w:eastAsia="Dotum" w:hAnsi="Dotum"/>
          <w:lang w:eastAsia="ko-KR"/>
        </w:rPr>
        <w:t xml:space="preserve"> </w:t>
      </w:r>
      <w:r w:rsidR="003B54FF" w:rsidRPr="00FA58AC">
        <w:rPr>
          <w:rFonts w:ascii="Dotum" w:eastAsia="Dotum" w:hAnsi="Dotum" w:hint="eastAsia"/>
          <w:lang w:eastAsia="ko-KR"/>
        </w:rPr>
        <w:t>또한 표준이 잘 준수되</w:t>
      </w:r>
      <w:r>
        <w:rPr>
          <w:rFonts w:ascii="Dotum" w:eastAsia="Dotum" w:hAnsi="Dotum" w:hint="eastAsia"/>
          <w:lang w:eastAsia="ko-KR"/>
        </w:rPr>
        <w:t xml:space="preserve">고 있는지 확인해야 </w:t>
      </w:r>
      <w:r w:rsidR="003B54FF" w:rsidRPr="00FA58AC">
        <w:rPr>
          <w:rFonts w:ascii="Dotum" w:eastAsia="Dotum" w:hAnsi="Dotum" w:hint="eastAsia"/>
          <w:lang w:eastAsia="ko-KR"/>
        </w:rPr>
        <w:t>한다는 의견들</w:t>
      </w:r>
      <w:r w:rsidR="005278BE">
        <w:rPr>
          <w:rFonts w:ascii="Dotum" w:eastAsia="Dotum" w:hAnsi="Dotum" w:hint="eastAsia"/>
          <w:lang w:eastAsia="ko-KR"/>
        </w:rPr>
        <w:t xml:space="preserve">도 </w:t>
      </w:r>
      <w:r w:rsidR="00CC1323">
        <w:rPr>
          <w:rFonts w:ascii="Dotum" w:eastAsia="Dotum" w:hAnsi="Dotum" w:hint="eastAsia"/>
          <w:lang w:eastAsia="ko-KR"/>
        </w:rPr>
        <w:t>있</w:t>
      </w:r>
      <w:r w:rsidR="003B54FF" w:rsidRPr="00FA58AC">
        <w:rPr>
          <w:rFonts w:ascii="Dotum" w:eastAsia="Dotum" w:hAnsi="Dotum" w:hint="eastAsia"/>
          <w:lang w:eastAsia="ko-KR"/>
        </w:rPr>
        <w:t>었습니다.</w:t>
      </w:r>
      <w:r w:rsidR="006A3FAD">
        <w:rPr>
          <w:rFonts w:ascii="Dotum" w:eastAsia="Dotum" w:hAnsi="Dotum"/>
          <w:lang w:eastAsia="ko-KR"/>
        </w:rPr>
        <w:t xml:space="preserve"> </w:t>
      </w:r>
      <w:r w:rsidR="006A3FAD">
        <w:rPr>
          <w:rFonts w:ascii="Dotum" w:eastAsia="Dotum" w:hAnsi="Dotum" w:hint="eastAsia"/>
          <w:lang w:eastAsia="ko-KR"/>
        </w:rPr>
        <w:t>보완</w:t>
      </w:r>
      <w:r w:rsidR="008E16FB">
        <w:rPr>
          <w:rFonts w:ascii="Dotum" w:eastAsia="Dotum" w:hAnsi="Dotum" w:hint="eastAsia"/>
          <w:lang w:eastAsia="ko-KR"/>
        </w:rPr>
        <w:t>될</w:t>
      </w:r>
      <w:r w:rsidR="003B54FF" w:rsidRPr="00FA58AC">
        <w:rPr>
          <w:rFonts w:ascii="Dotum" w:eastAsia="Dotum" w:hAnsi="Dotum" w:hint="eastAsia"/>
          <w:lang w:eastAsia="ko-KR"/>
        </w:rPr>
        <w:t xml:space="preserve"> 네</w:t>
      </w:r>
      <w:r w:rsidR="00600EF9" w:rsidRPr="00FA58AC">
        <w:rPr>
          <w:rFonts w:ascii="Dotum" w:eastAsia="Dotum" w:hAnsi="Dotum" w:hint="eastAsia"/>
          <w:lang w:eastAsia="ko-KR"/>
        </w:rPr>
        <w:t xml:space="preserve"> </w:t>
      </w:r>
      <w:r w:rsidR="003B54FF" w:rsidRPr="00FA58AC">
        <w:rPr>
          <w:rFonts w:ascii="Dotum" w:eastAsia="Dotum" w:hAnsi="Dotum" w:hint="eastAsia"/>
          <w:lang w:eastAsia="ko-KR"/>
        </w:rPr>
        <w:t>가지 영역들은 다음과 같습니다.</w:t>
      </w:r>
    </w:p>
    <w:p w14:paraId="4EE82055" w14:textId="250D5CE5" w:rsidR="008471EC" w:rsidRPr="00FA58AC" w:rsidRDefault="003B54FF" w:rsidP="002B004F">
      <w:pPr>
        <w:pStyle w:val="Heading2"/>
        <w:spacing w:before="120"/>
        <w:rPr>
          <w:rFonts w:ascii="Dotum" w:eastAsia="Dotum" w:hAnsi="Dotum"/>
          <w:lang w:eastAsia="ko-KR"/>
        </w:rPr>
      </w:pPr>
      <w:r w:rsidRPr="00FA58AC">
        <w:rPr>
          <w:rFonts w:ascii="Dotum" w:eastAsia="Dotum" w:hAnsi="Dotum" w:hint="eastAsia"/>
          <w:lang w:eastAsia="ko-KR"/>
        </w:rPr>
        <w:t>장애 학생과 가족들</w:t>
      </w:r>
      <w:r w:rsidR="009C3C97" w:rsidRPr="00FA58AC">
        <w:rPr>
          <w:rFonts w:ascii="Dotum" w:eastAsia="Dotum" w:hAnsi="Dotum" w:hint="eastAsia"/>
          <w:lang w:eastAsia="ko-KR"/>
        </w:rPr>
        <w:t>에</w:t>
      </w:r>
      <w:r w:rsidR="00561C9F" w:rsidRPr="00FA58AC">
        <w:rPr>
          <w:rFonts w:ascii="Dotum" w:eastAsia="Dotum" w:hAnsi="Dotum" w:hint="eastAsia"/>
          <w:lang w:eastAsia="ko-KR"/>
        </w:rPr>
        <w:t>게</w:t>
      </w:r>
      <w:r w:rsidR="00BD1505" w:rsidRPr="00FA58AC">
        <w:rPr>
          <w:rFonts w:ascii="Dotum" w:eastAsia="Dotum" w:hAnsi="Dotum" w:hint="eastAsia"/>
          <w:lang w:eastAsia="ko-KR"/>
        </w:rPr>
        <w:t xml:space="preserve"> 힘을 </w:t>
      </w:r>
      <w:r w:rsidR="00561C9F" w:rsidRPr="00FA58AC">
        <w:rPr>
          <w:rFonts w:ascii="Dotum" w:eastAsia="Dotum" w:hAnsi="Dotum" w:hint="eastAsia"/>
          <w:lang w:eastAsia="ko-KR"/>
        </w:rPr>
        <w:t>북돋</w:t>
      </w:r>
      <w:r w:rsidR="004306CB">
        <w:rPr>
          <w:rFonts w:ascii="Dotum" w:eastAsia="Dotum" w:hAnsi="Dotum" w:hint="eastAsia"/>
          <w:lang w:eastAsia="ko-KR"/>
        </w:rPr>
        <w:t>아</w:t>
      </w:r>
      <w:r w:rsidR="00561C9F" w:rsidRPr="00FA58AC">
        <w:rPr>
          <w:rFonts w:ascii="Dotum" w:eastAsia="Dotum" w:hAnsi="Dotum" w:hint="eastAsia"/>
          <w:lang w:eastAsia="ko-KR"/>
        </w:rPr>
        <w:t>주</w:t>
      </w:r>
      <w:r w:rsidR="00641E2B" w:rsidRPr="00FA58AC">
        <w:rPr>
          <w:rFonts w:ascii="Dotum" w:eastAsia="Dotum" w:hAnsi="Dotum" w:hint="eastAsia"/>
          <w:lang w:eastAsia="ko-KR"/>
        </w:rPr>
        <w:t>고</w:t>
      </w:r>
      <w:r w:rsidRPr="00FA58AC">
        <w:rPr>
          <w:rFonts w:ascii="Dotum" w:eastAsia="Dotum" w:hAnsi="Dotum" w:hint="eastAsia"/>
          <w:lang w:eastAsia="ko-KR"/>
        </w:rPr>
        <w:t xml:space="preserve"> 지원</w:t>
      </w:r>
    </w:p>
    <w:p w14:paraId="3BBCFCA5" w14:textId="344E2EAE" w:rsidR="00141E61" w:rsidRPr="00FA58AC" w:rsidRDefault="00B03CFB" w:rsidP="0069245D">
      <w:pPr>
        <w:pStyle w:val="ListBullet"/>
        <w:numPr>
          <w:ilvl w:val="0"/>
          <w:numId w:val="0"/>
        </w:numPr>
        <w:spacing w:before="0" w:line="240" w:lineRule="auto"/>
        <w:rPr>
          <w:rFonts w:ascii="Dotum" w:eastAsia="Dotum" w:hAnsi="Dotum" w:cstheme="minorHAnsi"/>
          <w:bCs/>
          <w:lang w:eastAsia="ko-KR"/>
        </w:rPr>
      </w:pPr>
      <w:r w:rsidRPr="00FA58AC">
        <w:rPr>
          <w:rFonts w:ascii="Dotum" w:eastAsia="Dotum" w:hAnsi="Dotum" w:cstheme="minorHAnsi" w:hint="eastAsia"/>
          <w:bCs/>
          <w:lang w:eastAsia="ko-KR"/>
        </w:rPr>
        <w:t>장애 학생과 부모 및 보호자들은 그들과 교육 제공자</w:t>
      </w:r>
      <w:r w:rsidR="00641E2B" w:rsidRPr="00FA58AC">
        <w:rPr>
          <w:rFonts w:ascii="Dotum" w:eastAsia="Dotum" w:hAnsi="Dotum" w:cstheme="minorHAnsi" w:hint="eastAsia"/>
          <w:bCs/>
          <w:lang w:eastAsia="ko-KR"/>
        </w:rPr>
        <w:t xml:space="preserve">들 </w:t>
      </w:r>
      <w:r w:rsidR="00336C56" w:rsidRPr="00FA58AC">
        <w:rPr>
          <w:rFonts w:ascii="Dotum" w:eastAsia="Dotum" w:hAnsi="Dotum" w:cstheme="minorHAnsi" w:hint="eastAsia"/>
          <w:bCs/>
          <w:lang w:eastAsia="ko-KR"/>
        </w:rPr>
        <w:t>간</w:t>
      </w:r>
      <w:r w:rsidRPr="00FA58AC">
        <w:rPr>
          <w:rFonts w:ascii="Dotum" w:eastAsia="Dotum" w:hAnsi="Dotum" w:cstheme="minorHAnsi" w:hint="eastAsia"/>
          <w:bCs/>
          <w:lang w:eastAsia="ko-KR"/>
        </w:rPr>
        <w:t xml:space="preserve">에 권력 불균형이 </w:t>
      </w:r>
      <w:r w:rsidR="00336C56" w:rsidRPr="00FA58AC">
        <w:rPr>
          <w:rFonts w:ascii="Dotum" w:eastAsia="Dotum" w:hAnsi="Dotum" w:cstheme="minorHAnsi" w:hint="eastAsia"/>
          <w:bCs/>
          <w:lang w:eastAsia="ko-KR"/>
        </w:rPr>
        <w:t>존재한다</w:t>
      </w:r>
      <w:r w:rsidR="00CF2F6A" w:rsidRPr="00FA58AC">
        <w:rPr>
          <w:rFonts w:ascii="Dotum" w:eastAsia="Dotum" w:hAnsi="Dotum" w:cstheme="minorHAnsi" w:hint="eastAsia"/>
          <w:bCs/>
          <w:lang w:eastAsia="ko-KR"/>
        </w:rPr>
        <w:t>고 말했습니다</w:t>
      </w:r>
      <w:r w:rsidRPr="00FA58AC">
        <w:rPr>
          <w:rFonts w:ascii="Dotum" w:eastAsia="Dotum" w:hAnsi="Dotum" w:cstheme="minorHAnsi" w:hint="eastAsia"/>
          <w:bCs/>
          <w:lang w:eastAsia="ko-KR"/>
        </w:rPr>
        <w:t>.</w:t>
      </w:r>
      <w:r w:rsidR="0092308B">
        <w:rPr>
          <w:rFonts w:ascii="Dotum" w:eastAsia="Dotum" w:hAnsi="Dotum" w:cstheme="minorHAnsi"/>
          <w:bCs/>
          <w:lang w:eastAsia="ko-KR"/>
        </w:rPr>
        <w:t xml:space="preserve"> </w:t>
      </w:r>
      <w:r w:rsidR="0092308B">
        <w:rPr>
          <w:rFonts w:ascii="Dotum" w:eastAsia="Dotum" w:hAnsi="Dotum" w:cstheme="minorHAnsi" w:hint="eastAsia"/>
          <w:bCs/>
          <w:lang w:eastAsia="ko-KR"/>
        </w:rPr>
        <w:t>그들 스스로가</w:t>
      </w:r>
      <w:r w:rsidRPr="00FA58AC">
        <w:rPr>
          <w:rFonts w:ascii="Dotum" w:eastAsia="Dotum" w:hAnsi="Dotum" w:cstheme="minorHAnsi" w:hint="eastAsia"/>
          <w:bCs/>
          <w:lang w:eastAsia="ko-KR"/>
        </w:rPr>
        <w:t xml:space="preserve"> 법과 교육 </w:t>
      </w:r>
      <w:r w:rsidR="0092308B">
        <w:rPr>
          <w:rFonts w:ascii="Dotum" w:eastAsia="Dotum" w:hAnsi="Dotum" w:cstheme="minorHAnsi" w:hint="eastAsia"/>
          <w:bCs/>
          <w:lang w:eastAsia="ko-KR"/>
        </w:rPr>
        <w:t>체계들</w:t>
      </w:r>
      <w:r w:rsidRPr="00FA58AC">
        <w:rPr>
          <w:rFonts w:ascii="Dotum" w:eastAsia="Dotum" w:hAnsi="Dotum" w:cstheme="minorHAnsi" w:hint="eastAsia"/>
          <w:bCs/>
          <w:lang w:eastAsia="ko-KR"/>
        </w:rPr>
        <w:t xml:space="preserve">을 </w:t>
      </w:r>
      <w:r w:rsidR="0092308B">
        <w:rPr>
          <w:rFonts w:ascii="Dotum" w:eastAsia="Dotum" w:hAnsi="Dotum" w:cstheme="minorHAnsi" w:hint="eastAsia"/>
          <w:bCs/>
          <w:lang w:eastAsia="ko-KR"/>
        </w:rPr>
        <w:t xml:space="preserve">잘 </w:t>
      </w:r>
      <w:r w:rsidRPr="00FA58AC">
        <w:rPr>
          <w:rFonts w:ascii="Dotum" w:eastAsia="Dotum" w:hAnsi="Dotum" w:cstheme="minorHAnsi" w:hint="eastAsia"/>
          <w:bCs/>
          <w:lang w:eastAsia="ko-KR"/>
        </w:rPr>
        <w:t>이해</w:t>
      </w:r>
      <w:r w:rsidR="0092308B">
        <w:rPr>
          <w:rFonts w:ascii="Dotum" w:eastAsia="Dotum" w:hAnsi="Dotum" w:cstheme="minorHAnsi" w:hint="eastAsia"/>
          <w:bCs/>
          <w:lang w:eastAsia="ko-KR"/>
        </w:rPr>
        <w:t xml:space="preserve">하고 있어야 </w:t>
      </w:r>
      <w:r w:rsidR="0092308B" w:rsidRPr="00FA58AC">
        <w:rPr>
          <w:rFonts w:ascii="Dotum" w:eastAsia="Dotum" w:hAnsi="Dotum" w:cstheme="minorHAnsi" w:hint="eastAsia"/>
          <w:bCs/>
          <w:lang w:eastAsia="ko-KR"/>
        </w:rPr>
        <w:t xml:space="preserve">합리적인 조정을 </w:t>
      </w:r>
      <w:r w:rsidR="0092308B">
        <w:rPr>
          <w:rFonts w:ascii="Dotum" w:eastAsia="Dotum" w:hAnsi="Dotum" w:cstheme="minorHAnsi" w:hint="eastAsia"/>
          <w:bCs/>
          <w:lang w:eastAsia="ko-KR"/>
        </w:rPr>
        <w:t xml:space="preserve">제대로 </w:t>
      </w:r>
      <w:r w:rsidR="007F05A3">
        <w:rPr>
          <w:rFonts w:ascii="Dotum" w:eastAsia="Dotum" w:hAnsi="Dotum" w:cstheme="minorHAnsi" w:hint="eastAsia"/>
          <w:bCs/>
          <w:lang w:eastAsia="ko-KR"/>
        </w:rPr>
        <w:t xml:space="preserve">요청할 수 있는 </w:t>
      </w:r>
      <w:r w:rsidR="00CC260C">
        <w:rPr>
          <w:rFonts w:ascii="Dotum" w:eastAsia="Dotum" w:hAnsi="Dotum" w:cstheme="minorHAnsi" w:hint="eastAsia"/>
          <w:bCs/>
          <w:lang w:eastAsia="ko-KR"/>
        </w:rPr>
        <w:t>것</w:t>
      </w:r>
      <w:r w:rsidR="0092308B">
        <w:rPr>
          <w:rFonts w:ascii="Dotum" w:eastAsia="Dotum" w:hAnsi="Dotum" w:cstheme="minorHAnsi" w:hint="eastAsia"/>
          <w:bCs/>
          <w:lang w:eastAsia="ko-KR"/>
        </w:rPr>
        <w:t xml:space="preserve"> 같다고 했습니다.</w:t>
      </w:r>
    </w:p>
    <w:p w14:paraId="6D65363B" w14:textId="6E19D346" w:rsidR="00A947DF" w:rsidRPr="00FA58AC" w:rsidRDefault="00A947DF" w:rsidP="0054174F">
      <w:pPr>
        <w:pStyle w:val="ListBullet"/>
        <w:numPr>
          <w:ilvl w:val="0"/>
          <w:numId w:val="0"/>
        </w:numPr>
        <w:spacing w:before="0" w:after="0" w:line="240" w:lineRule="auto"/>
        <w:rPr>
          <w:rFonts w:ascii="Dotum" w:eastAsia="Dotum" w:hAnsi="Dotum" w:cstheme="minorHAnsi"/>
          <w:b/>
          <w:sz w:val="12"/>
          <w:szCs w:val="12"/>
          <w:lang w:eastAsia="ko-KR"/>
        </w:rPr>
      </w:pPr>
    </w:p>
    <w:tbl>
      <w:tblPr>
        <w:tblStyle w:val="TableGridLight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5"/>
        <w:gridCol w:w="7371"/>
      </w:tblGrid>
      <w:tr w:rsidR="00780837" w:rsidRPr="00FA58AC" w14:paraId="14B8838E" w14:textId="77777777" w:rsidTr="00425896"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2E74B5" w:themeFill="accent5" w:themeFillShade="BF"/>
          </w:tcPr>
          <w:p w14:paraId="3A05E9A3" w14:textId="10BEDFC9" w:rsidR="00780837" w:rsidRPr="00FA58AC" w:rsidRDefault="00213778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Dotum" w:eastAsia="Dotum" w:hAnsi="Dotum"/>
                <w:b/>
                <w:bCs/>
                <w:color w:val="FFFFFF" w:themeColor="background1"/>
                <w:sz w:val="24"/>
                <w:szCs w:val="24"/>
                <w:lang w:eastAsia="ko-KR"/>
              </w:rPr>
            </w:pPr>
            <w:r>
              <w:rPr>
                <w:rFonts w:ascii="Dotum" w:eastAsia="Dotum" w:hAnsi="Dotum" w:hint="eastAsia"/>
                <w:b/>
                <w:bCs/>
                <w:color w:val="FFFFFF" w:themeColor="background1"/>
                <w:sz w:val="24"/>
                <w:szCs w:val="24"/>
                <w:lang w:eastAsia="ko-KR"/>
              </w:rPr>
              <w:t>무엇이 바뀔 것인가</w:t>
            </w:r>
          </w:p>
        </w:tc>
        <w:tc>
          <w:tcPr>
            <w:tcW w:w="73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8479"/>
          </w:tcPr>
          <w:p w14:paraId="496A7933" w14:textId="47B2B5DF" w:rsidR="00780837" w:rsidRPr="00FA58AC" w:rsidRDefault="00D729B3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Dotum" w:eastAsia="Dotum" w:hAnsi="Dotum"/>
                <w:b/>
                <w:bCs/>
                <w:color w:val="FFFFFF" w:themeColor="background1"/>
                <w:sz w:val="24"/>
                <w:szCs w:val="24"/>
                <w:lang w:eastAsia="ko-KR"/>
              </w:rPr>
            </w:pPr>
            <w:r>
              <w:rPr>
                <w:rFonts w:ascii="Dotum" w:eastAsia="Dotum" w:hAnsi="Dotum" w:hint="eastAsia"/>
                <w:b/>
                <w:bCs/>
                <w:color w:val="FFFFFF" w:themeColor="background1"/>
                <w:sz w:val="24"/>
                <w:szCs w:val="24"/>
                <w:lang w:eastAsia="ko-KR"/>
              </w:rPr>
              <w:t>어떻게 할 것인가</w:t>
            </w:r>
          </w:p>
        </w:tc>
      </w:tr>
      <w:tr w:rsidR="00124DFF" w:rsidRPr="00FA58AC" w14:paraId="622099E4" w14:textId="77777777" w:rsidTr="00EB1B13">
        <w:tc>
          <w:tcPr>
            <w:tcW w:w="2835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882A040" w14:textId="618C6CBA" w:rsidR="00766DE5" w:rsidRPr="00FA58AC" w:rsidRDefault="00443649" w:rsidP="00804CB6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rPr>
                <w:rFonts w:ascii="Dotum" w:eastAsia="Dotum" w:hAnsi="Dotum" w:cstheme="minorHAnsi"/>
                <w:b/>
                <w:lang w:eastAsia="ko-KR"/>
              </w:rPr>
            </w:pPr>
            <w:r w:rsidRPr="00FA58AC">
              <w:rPr>
                <w:rFonts w:ascii="Dotum" w:eastAsia="Dotum" w:hAnsi="Dotum" w:hint="eastAsia"/>
                <w:b/>
                <w:bCs/>
                <w:color w:val="2F5496" w:themeColor="accent1" w:themeShade="BF"/>
                <w:lang w:eastAsia="ko-KR"/>
              </w:rPr>
              <w:t>장애 학생과 가족들을 위한 정보</w:t>
            </w:r>
          </w:p>
        </w:tc>
        <w:tc>
          <w:tcPr>
            <w:tcW w:w="737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A00612" w14:textId="69F5C838" w:rsidR="00443649" w:rsidRPr="00FA58AC" w:rsidRDefault="00443649" w:rsidP="00804CB6">
            <w:pPr>
              <w:pStyle w:val="ListBullet"/>
              <w:numPr>
                <w:ilvl w:val="0"/>
                <w:numId w:val="2"/>
              </w:numPr>
              <w:spacing w:before="0" w:after="0" w:line="240" w:lineRule="auto"/>
              <w:ind w:left="319" w:hanging="284"/>
              <w:rPr>
                <w:rFonts w:ascii="Dotum" w:eastAsia="Dotum" w:hAnsi="Dotum" w:cstheme="minorHAnsi"/>
                <w:b/>
                <w:lang w:eastAsia="ko-KR"/>
              </w:rPr>
            </w:pPr>
            <w:r w:rsidRPr="00FA58AC">
              <w:rPr>
                <w:rFonts w:ascii="Dotum" w:eastAsia="Dotum" w:hAnsi="Dotum" w:hint="eastAsia"/>
                <w:lang w:eastAsia="ko-KR"/>
              </w:rPr>
              <w:t xml:space="preserve">장애 학생과 협력하여 장애 학생의 권리를 설명하는 표준에 대한 정보 </w:t>
            </w:r>
            <w:r w:rsidR="00003281">
              <w:rPr>
                <w:rFonts w:ascii="Dotum" w:eastAsia="Dotum" w:hAnsi="Dotum" w:hint="eastAsia"/>
                <w:lang w:eastAsia="ko-KR"/>
              </w:rPr>
              <w:t>자료들</w:t>
            </w:r>
            <w:r w:rsidR="006734B7">
              <w:rPr>
                <w:rFonts w:ascii="Dotum" w:eastAsia="Dotum" w:hAnsi="Dotum" w:hint="eastAsia"/>
                <w:lang w:eastAsia="ko-KR"/>
              </w:rPr>
              <w:t>을</w:t>
            </w:r>
            <w:r w:rsidRPr="00FA58AC">
              <w:rPr>
                <w:rFonts w:ascii="Dotum" w:eastAsia="Dotum" w:hAnsi="Dotum" w:hint="eastAsia"/>
                <w:lang w:eastAsia="ko-KR"/>
              </w:rPr>
              <w:t xml:space="preserve"> 개발한다.</w:t>
            </w:r>
          </w:p>
          <w:p w14:paraId="364A796A" w14:textId="6EA06EDB" w:rsidR="00A947DF" w:rsidRPr="00FA58AC" w:rsidRDefault="00443649" w:rsidP="00804CB6">
            <w:pPr>
              <w:pStyle w:val="ListBullet"/>
              <w:numPr>
                <w:ilvl w:val="0"/>
                <w:numId w:val="2"/>
              </w:numPr>
              <w:spacing w:before="0" w:after="0" w:line="240" w:lineRule="auto"/>
              <w:ind w:left="319" w:hanging="284"/>
              <w:rPr>
                <w:rFonts w:ascii="Dotum" w:eastAsia="Dotum" w:hAnsi="Dotum" w:cstheme="minorHAnsi"/>
                <w:b/>
                <w:lang w:eastAsia="ko-KR"/>
              </w:rPr>
            </w:pPr>
            <w:r w:rsidRPr="00FA58AC">
              <w:rPr>
                <w:rFonts w:ascii="Dotum" w:eastAsia="Dotum" w:hAnsi="Dotum" w:hint="eastAsia"/>
                <w:lang w:eastAsia="ko-KR"/>
              </w:rPr>
              <w:t>학생 생활</w:t>
            </w:r>
            <w:r w:rsidR="001F3D41">
              <w:rPr>
                <w:rFonts w:ascii="Dotum" w:eastAsia="Dotum" w:hAnsi="Dotum" w:hint="eastAsia"/>
                <w:lang w:eastAsia="ko-KR"/>
              </w:rPr>
              <w:t xml:space="preserve">과 </w:t>
            </w:r>
            <w:r w:rsidR="00D91663">
              <w:rPr>
                <w:rFonts w:ascii="Dotum" w:eastAsia="Dotum" w:hAnsi="Dotum" w:hint="eastAsia"/>
                <w:lang w:eastAsia="ko-KR"/>
              </w:rPr>
              <w:t>관련,</w:t>
            </w:r>
            <w:r w:rsidR="00D91663">
              <w:rPr>
                <w:rFonts w:ascii="Dotum" w:eastAsia="Dotum" w:hAnsi="Dotum"/>
                <w:lang w:eastAsia="ko-KR"/>
              </w:rPr>
              <w:t xml:space="preserve"> </w:t>
            </w:r>
            <w:r w:rsidR="00D91663">
              <w:rPr>
                <w:rFonts w:ascii="Dotum" w:eastAsia="Dotum" w:hAnsi="Dotum" w:hint="eastAsia"/>
                <w:lang w:eastAsia="ko-KR"/>
              </w:rPr>
              <w:t>연관된</w:t>
            </w:r>
            <w:r w:rsidR="00D91663" w:rsidRPr="00FA58AC">
              <w:rPr>
                <w:rFonts w:ascii="Dotum" w:eastAsia="Dotum" w:hAnsi="Dotum" w:hint="eastAsia"/>
                <w:lang w:eastAsia="ko-KR"/>
              </w:rPr>
              <w:t xml:space="preserve"> 정보</w:t>
            </w:r>
            <w:r w:rsidR="00D91663">
              <w:rPr>
                <w:rFonts w:ascii="Dotum" w:eastAsia="Dotum" w:hAnsi="Dotum" w:hint="eastAsia"/>
                <w:lang w:eastAsia="ko-KR"/>
              </w:rPr>
              <w:t xml:space="preserve">들이 </w:t>
            </w:r>
            <w:r w:rsidR="008E16FB">
              <w:rPr>
                <w:rFonts w:ascii="Dotum" w:eastAsia="Dotum" w:hAnsi="Dotum" w:hint="eastAsia"/>
                <w:lang w:eastAsia="ko-KR"/>
              </w:rPr>
              <w:t xml:space="preserve">적시에 </w:t>
            </w:r>
            <w:r w:rsidRPr="00FA58AC">
              <w:rPr>
                <w:rFonts w:ascii="Dotum" w:eastAsia="Dotum" w:hAnsi="Dotum" w:hint="eastAsia"/>
                <w:lang w:eastAsia="ko-KR"/>
              </w:rPr>
              <w:t>학생과 가족에게</w:t>
            </w:r>
            <w:r w:rsidR="008E16FB">
              <w:rPr>
                <w:rFonts w:ascii="Dotum" w:eastAsia="Dotum" w:hAnsi="Dotum" w:hint="eastAsia"/>
                <w:lang w:eastAsia="ko-KR"/>
              </w:rPr>
              <w:t xml:space="preserve"> </w:t>
            </w:r>
            <w:r w:rsidRPr="00FA58AC">
              <w:rPr>
                <w:rFonts w:ascii="Dotum" w:eastAsia="Dotum" w:hAnsi="Dotum" w:hint="eastAsia"/>
                <w:lang w:eastAsia="ko-KR"/>
              </w:rPr>
              <w:t>제공되</w:t>
            </w:r>
            <w:r w:rsidR="008E16FB">
              <w:rPr>
                <w:rFonts w:ascii="Dotum" w:eastAsia="Dotum" w:hAnsi="Dotum" w:hint="eastAsia"/>
                <w:lang w:eastAsia="ko-KR"/>
              </w:rPr>
              <w:t xml:space="preserve">도록 </w:t>
            </w:r>
            <w:r w:rsidR="00574845">
              <w:rPr>
                <w:rFonts w:ascii="Dotum" w:eastAsia="Dotum" w:hAnsi="Dotum" w:hint="eastAsia"/>
                <w:lang w:eastAsia="ko-KR"/>
              </w:rPr>
              <w:t>한</w:t>
            </w:r>
            <w:r w:rsidRPr="00FA58AC">
              <w:rPr>
                <w:rFonts w:ascii="Dotum" w:eastAsia="Dotum" w:hAnsi="Dotum" w:hint="eastAsia"/>
                <w:lang w:eastAsia="ko-KR"/>
              </w:rPr>
              <w:t>다.</w:t>
            </w:r>
          </w:p>
        </w:tc>
      </w:tr>
      <w:tr w:rsidR="00141E61" w:rsidRPr="00FA58AC" w14:paraId="1B6B2AE0" w14:textId="77777777" w:rsidTr="00EB1B13"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7BCBD7C" w14:textId="7968FE38" w:rsidR="00766DE5" w:rsidRPr="00FA58AC" w:rsidRDefault="00443649" w:rsidP="00804CB6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rPr>
                <w:rFonts w:ascii="Dotum" w:eastAsia="Dotum" w:hAnsi="Dotum" w:cstheme="minorHAnsi"/>
                <w:b/>
                <w:lang w:eastAsia="ko-KR"/>
              </w:rPr>
            </w:pPr>
            <w:r w:rsidRPr="00FA58AC">
              <w:rPr>
                <w:rFonts w:ascii="Dotum" w:eastAsia="Dotum" w:hAnsi="Dotum" w:hint="eastAsia"/>
                <w:b/>
                <w:bCs/>
                <w:color w:val="2F5496" w:themeColor="accent1" w:themeShade="BF"/>
                <w:lang w:eastAsia="ko-KR"/>
              </w:rPr>
              <w:t>장애 학생 및 가족과의 상담 및 문제 및 불만 처리에 대한 명확한 규칙 마련</w:t>
            </w:r>
          </w:p>
        </w:tc>
        <w:tc>
          <w:tcPr>
            <w:tcW w:w="737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94D9B7" w14:textId="2E0A8A1A" w:rsidR="003937D7" w:rsidRPr="00FA58AC" w:rsidRDefault="00435E7F" w:rsidP="00D16828">
            <w:pPr>
              <w:pStyle w:val="ListBullet"/>
              <w:numPr>
                <w:ilvl w:val="0"/>
                <w:numId w:val="3"/>
              </w:numPr>
              <w:spacing w:before="0" w:after="0" w:line="240" w:lineRule="auto"/>
              <w:ind w:left="319" w:hanging="284"/>
              <w:rPr>
                <w:rFonts w:ascii="Dotum" w:eastAsia="Dotum" w:hAnsi="Dotum" w:cstheme="minorHAnsi"/>
                <w:b/>
                <w:lang w:eastAsia="ko-KR"/>
              </w:rPr>
            </w:pPr>
            <w:r w:rsidRPr="00FA58AC">
              <w:rPr>
                <w:rFonts w:ascii="Dotum" w:eastAsia="Dotum" w:hAnsi="Dotum" w:hint="eastAsia"/>
                <w:lang w:eastAsia="ko-KR"/>
              </w:rPr>
              <w:t>교육 제공자가</w:t>
            </w:r>
            <w:r>
              <w:rPr>
                <w:rFonts w:ascii="Dotum" w:eastAsia="Dotum" w:hAnsi="Dotum" w:hint="eastAsia"/>
                <w:lang w:eastAsia="ko-KR"/>
              </w:rPr>
              <w:t xml:space="preserve"> </w:t>
            </w:r>
            <w:r w:rsidR="00443649" w:rsidRPr="00FA58AC">
              <w:rPr>
                <w:rFonts w:ascii="Dotum" w:eastAsia="Dotum" w:hAnsi="Dotum" w:hint="eastAsia"/>
                <w:lang w:eastAsia="ko-KR"/>
              </w:rPr>
              <w:t>아래 열거된 사항들을 수행해야하는 방법을</w:t>
            </w:r>
            <w:r>
              <w:rPr>
                <w:rFonts w:ascii="Dotum" w:eastAsia="Dotum" w:hAnsi="Dotum" w:hint="eastAsia"/>
                <w:lang w:eastAsia="ko-KR"/>
              </w:rPr>
              <w:t xml:space="preserve"> </w:t>
            </w:r>
            <w:r w:rsidR="00C22AE8">
              <w:rPr>
                <w:rFonts w:ascii="Dotum" w:eastAsia="Dotum" w:hAnsi="Dotum" w:hint="eastAsia"/>
                <w:lang w:eastAsia="ko-KR"/>
              </w:rPr>
              <w:t xml:space="preserve">알 수 있도록 </w:t>
            </w:r>
            <w:r w:rsidR="00443649" w:rsidRPr="00FA58AC">
              <w:rPr>
                <w:rFonts w:ascii="Dotum" w:eastAsia="Dotum" w:hAnsi="Dotum" w:hint="eastAsia"/>
                <w:lang w:eastAsia="ko-KR"/>
              </w:rPr>
              <w:t>설명</w:t>
            </w:r>
            <w:r w:rsidR="00822652">
              <w:rPr>
                <w:rFonts w:ascii="Dotum" w:eastAsia="Dotum" w:hAnsi="Dotum" w:hint="eastAsia"/>
                <w:lang w:eastAsia="ko-KR"/>
              </w:rPr>
              <w:t xml:space="preserve">이 </w:t>
            </w:r>
            <w:r>
              <w:rPr>
                <w:rFonts w:ascii="Dotum" w:eastAsia="Dotum" w:hAnsi="Dotum" w:hint="eastAsia"/>
                <w:lang w:eastAsia="ko-KR"/>
              </w:rPr>
              <w:t>포</w:t>
            </w:r>
            <w:r w:rsidR="00822652">
              <w:rPr>
                <w:rFonts w:ascii="Dotum" w:eastAsia="Dotum" w:hAnsi="Dotum" w:hint="eastAsia"/>
                <w:lang w:eastAsia="ko-KR"/>
              </w:rPr>
              <w:t>함되</w:t>
            </w:r>
            <w:r w:rsidR="00574845">
              <w:rPr>
                <w:rFonts w:ascii="Dotum" w:eastAsia="Dotum" w:hAnsi="Dotum" w:hint="eastAsia"/>
                <w:lang w:eastAsia="ko-KR"/>
              </w:rPr>
              <w:t>도</w:t>
            </w:r>
            <w:r w:rsidR="00B445B1">
              <w:rPr>
                <w:rFonts w:ascii="Dotum" w:eastAsia="Dotum" w:hAnsi="Dotum" w:hint="eastAsia"/>
                <w:lang w:eastAsia="ko-KR"/>
              </w:rPr>
              <w:t>록</w:t>
            </w:r>
            <w:r w:rsidR="00443649" w:rsidRPr="00FA58AC">
              <w:rPr>
                <w:rFonts w:ascii="Dotum" w:eastAsia="Dotum" w:hAnsi="Dotum" w:hint="eastAsia"/>
                <w:lang w:eastAsia="ko-KR"/>
              </w:rPr>
              <w:t xml:space="preserve"> 표준을 변경한다</w:t>
            </w:r>
            <w:r w:rsidR="003937D7" w:rsidRPr="00FA58AC">
              <w:rPr>
                <w:rFonts w:ascii="Dotum" w:eastAsia="Dotum" w:hAnsi="Dotum"/>
                <w:lang w:eastAsia="ko-KR"/>
              </w:rPr>
              <w:t>:</w:t>
            </w:r>
          </w:p>
          <w:p w14:paraId="3CDEF580" w14:textId="1A733C01" w:rsidR="00443649" w:rsidRPr="00FA58AC" w:rsidRDefault="00612F18" w:rsidP="003937D7">
            <w:pPr>
              <w:pStyle w:val="ListBullet"/>
              <w:numPr>
                <w:ilvl w:val="0"/>
                <w:numId w:val="10"/>
              </w:numPr>
              <w:spacing w:before="0" w:after="0" w:line="240" w:lineRule="auto"/>
              <w:rPr>
                <w:rFonts w:ascii="Dotum" w:eastAsia="Dotum" w:hAnsi="Dotum" w:cstheme="minorHAnsi"/>
                <w:b/>
                <w:lang w:eastAsia="ko-KR"/>
              </w:rPr>
            </w:pPr>
            <w:r w:rsidRPr="00FA58AC">
              <w:rPr>
                <w:rFonts w:ascii="Dotum" w:eastAsia="Dotum" w:hAnsi="Dotum" w:hint="eastAsia"/>
                <w:lang w:eastAsia="ko-KR"/>
              </w:rPr>
              <w:t>필요한 지원 및 조정에 대해</w:t>
            </w:r>
            <w:r>
              <w:rPr>
                <w:rFonts w:ascii="Dotum" w:eastAsia="Dotum" w:hAnsi="Dotum" w:hint="eastAsia"/>
                <w:lang w:eastAsia="ko-KR"/>
              </w:rPr>
              <w:t xml:space="preserve"> </w:t>
            </w:r>
            <w:r w:rsidR="00443649" w:rsidRPr="00FA58AC">
              <w:rPr>
                <w:rFonts w:ascii="Dotum" w:eastAsia="Dotum" w:hAnsi="Dotum" w:hint="eastAsia"/>
                <w:lang w:eastAsia="ko-KR"/>
              </w:rPr>
              <w:t>장애 학생 및 가족</w:t>
            </w:r>
            <w:r>
              <w:rPr>
                <w:rFonts w:ascii="Dotum" w:eastAsia="Dotum" w:hAnsi="Dotum" w:hint="eastAsia"/>
                <w:lang w:eastAsia="ko-KR"/>
              </w:rPr>
              <w:t xml:space="preserve">과 </w:t>
            </w:r>
            <w:r w:rsidR="00443649" w:rsidRPr="00FA58AC">
              <w:rPr>
                <w:rFonts w:ascii="Dotum" w:eastAsia="Dotum" w:hAnsi="Dotum" w:hint="eastAsia"/>
                <w:lang w:eastAsia="ko-KR"/>
              </w:rPr>
              <w:t>상담한다.</w:t>
            </w:r>
            <w:r w:rsidR="00443649" w:rsidRPr="00FA58AC">
              <w:rPr>
                <w:rFonts w:ascii="Dotum" w:eastAsia="Dotum" w:hAnsi="Dotum"/>
                <w:lang w:eastAsia="ko-KR"/>
              </w:rPr>
              <w:t xml:space="preserve"> </w:t>
            </w:r>
          </w:p>
          <w:p w14:paraId="3EBE08FA" w14:textId="6A2231D7" w:rsidR="00A947DF" w:rsidRPr="00FA58AC" w:rsidRDefault="00443649" w:rsidP="003937D7">
            <w:pPr>
              <w:pStyle w:val="ListBullet"/>
              <w:numPr>
                <w:ilvl w:val="0"/>
                <w:numId w:val="10"/>
              </w:numPr>
              <w:spacing w:before="0" w:after="0" w:line="240" w:lineRule="auto"/>
              <w:rPr>
                <w:rFonts w:ascii="Dotum" w:eastAsia="Dotum" w:hAnsi="Dotum" w:cstheme="minorHAnsi"/>
                <w:b/>
                <w:lang w:eastAsia="ko-KR"/>
              </w:rPr>
            </w:pPr>
            <w:r w:rsidRPr="00FA58AC">
              <w:rPr>
                <w:rFonts w:ascii="Dotum" w:eastAsia="Dotum" w:hAnsi="Dotum" w:hint="eastAsia"/>
                <w:lang w:eastAsia="ko-KR"/>
              </w:rPr>
              <w:t>장애 학생과 관련된 문제 및 불만을 처리한다.</w:t>
            </w:r>
          </w:p>
        </w:tc>
      </w:tr>
      <w:tr w:rsidR="00766DE5" w:rsidRPr="00FA58AC" w14:paraId="63FAB9AA" w14:textId="77777777" w:rsidTr="00EB1B13">
        <w:trPr>
          <w:trHeight w:val="25"/>
        </w:trPr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95894DC" w14:textId="7ED18A69" w:rsidR="00766DE5" w:rsidRPr="00FA58AC" w:rsidRDefault="00924940" w:rsidP="00804CB6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rPr>
                <w:rFonts w:ascii="Dotum" w:eastAsia="Dotum" w:hAnsi="Dotum" w:cstheme="minorHAnsi"/>
                <w:b/>
                <w:lang w:eastAsia="ko-KR"/>
              </w:rPr>
            </w:pPr>
            <w:r w:rsidRPr="00FA58AC">
              <w:rPr>
                <w:rFonts w:ascii="Dotum" w:eastAsia="Dotum" w:hAnsi="Dotum" w:hint="eastAsia"/>
                <w:b/>
                <w:bCs/>
                <w:color w:val="2F5496" w:themeColor="accent1" w:themeShade="BF"/>
                <w:lang w:eastAsia="ko-KR"/>
              </w:rPr>
              <w:t>학교 변경 시 학생 정보 공유</w:t>
            </w:r>
          </w:p>
        </w:tc>
        <w:tc>
          <w:tcPr>
            <w:tcW w:w="737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53B2AF" w14:textId="58CCCE81" w:rsidR="00766DE5" w:rsidRPr="00FA58AC" w:rsidRDefault="00924940" w:rsidP="00804CB6">
            <w:pPr>
              <w:pStyle w:val="ListBullet"/>
              <w:numPr>
                <w:ilvl w:val="0"/>
                <w:numId w:val="4"/>
              </w:numPr>
              <w:spacing w:before="0" w:after="0" w:line="240" w:lineRule="auto"/>
              <w:ind w:left="319" w:hanging="284"/>
              <w:rPr>
                <w:rFonts w:ascii="Dotum" w:eastAsia="Dotum" w:hAnsi="Dotum" w:cstheme="minorHAnsi"/>
                <w:b/>
                <w:lang w:eastAsia="ko-KR"/>
              </w:rPr>
            </w:pPr>
            <w:r w:rsidRPr="00FA58AC">
              <w:rPr>
                <w:rFonts w:ascii="Dotum" w:eastAsia="Dotum" w:hAnsi="Dotum" w:hint="eastAsia"/>
                <w:lang w:eastAsia="ko-KR"/>
              </w:rPr>
              <w:t>전학</w:t>
            </w:r>
            <w:r w:rsidR="00A449FC">
              <w:rPr>
                <w:rFonts w:ascii="Dotum" w:eastAsia="Dotum" w:hAnsi="Dotum" w:hint="eastAsia"/>
                <w:lang w:eastAsia="ko-KR"/>
              </w:rPr>
              <w:t>이</w:t>
            </w:r>
            <w:r w:rsidR="00416CE1">
              <w:rPr>
                <w:rFonts w:ascii="Dotum" w:eastAsia="Dotum" w:hAnsi="Dotum" w:hint="eastAsia"/>
                <w:lang w:eastAsia="ko-KR"/>
              </w:rPr>
              <w:t>나</w:t>
            </w:r>
            <w:r w:rsidRPr="00FA58AC">
              <w:rPr>
                <w:rFonts w:ascii="Dotum" w:eastAsia="Dotum" w:hAnsi="Dotum" w:hint="eastAsia"/>
                <w:lang w:eastAsia="ko-KR"/>
              </w:rPr>
              <w:t xml:space="preserve">, </w:t>
            </w:r>
            <w:r w:rsidR="00B445B1">
              <w:rPr>
                <w:rFonts w:ascii="Dotum" w:eastAsia="Dotum" w:hAnsi="Dotum" w:hint="eastAsia"/>
                <w:lang w:eastAsia="ko-KR"/>
              </w:rPr>
              <w:t xml:space="preserve">직업 </w:t>
            </w:r>
            <w:r w:rsidRPr="00FA58AC">
              <w:rPr>
                <w:rFonts w:ascii="Dotum" w:eastAsia="Dotum" w:hAnsi="Dotum" w:hint="eastAsia"/>
                <w:lang w:eastAsia="ko-KR"/>
              </w:rPr>
              <w:t>훈련 또는 고등 교육으로</w:t>
            </w:r>
            <w:r w:rsidR="00C902DD">
              <w:rPr>
                <w:rFonts w:ascii="Dotum" w:eastAsia="Dotum" w:hAnsi="Dotum" w:hint="eastAsia"/>
                <w:lang w:eastAsia="ko-KR"/>
              </w:rPr>
              <w:t>의</w:t>
            </w:r>
            <w:r w:rsidRPr="00FA58AC">
              <w:rPr>
                <w:rFonts w:ascii="Dotum" w:eastAsia="Dotum" w:hAnsi="Dotum" w:hint="eastAsia"/>
                <w:lang w:eastAsia="ko-KR"/>
              </w:rPr>
              <w:t xml:space="preserve"> 진학</w:t>
            </w:r>
            <w:r w:rsidR="00C902DD">
              <w:rPr>
                <w:rFonts w:ascii="Dotum" w:eastAsia="Dotum" w:hAnsi="Dotum" w:hint="eastAsia"/>
                <w:lang w:eastAsia="ko-KR"/>
              </w:rPr>
              <w:t xml:space="preserve"> 시,</w:t>
            </w:r>
            <w:r w:rsidRPr="00FA58AC">
              <w:rPr>
                <w:rFonts w:ascii="Dotum" w:eastAsia="Dotum" w:hAnsi="Dotum" w:hint="eastAsia"/>
                <w:lang w:eastAsia="ko-KR"/>
              </w:rPr>
              <w:t xml:space="preserve"> 학생의 필요에 대한 관련 정보를 </w:t>
            </w:r>
            <w:r w:rsidR="004A6FF8">
              <w:rPr>
                <w:rFonts w:ascii="Dotum" w:eastAsia="Dotum" w:hAnsi="Dotum" w:hint="eastAsia"/>
                <w:lang w:eastAsia="ko-KR"/>
              </w:rPr>
              <w:t>전</w:t>
            </w:r>
            <w:r w:rsidR="00A367A6">
              <w:rPr>
                <w:rFonts w:ascii="Dotum" w:eastAsia="Dotum" w:hAnsi="Dotum" w:hint="eastAsia"/>
                <w:lang w:eastAsia="ko-KR"/>
              </w:rPr>
              <w:t>달</w:t>
            </w:r>
            <w:r w:rsidR="00416CE1">
              <w:rPr>
                <w:rFonts w:ascii="Dotum" w:eastAsia="Dotum" w:hAnsi="Dotum" w:hint="eastAsia"/>
                <w:lang w:eastAsia="ko-KR"/>
              </w:rPr>
              <w:t>할 수 있</w:t>
            </w:r>
            <w:r w:rsidR="004A6FF8">
              <w:rPr>
                <w:rFonts w:ascii="Dotum" w:eastAsia="Dotum" w:hAnsi="Dotum" w:hint="eastAsia"/>
                <w:lang w:eastAsia="ko-KR"/>
              </w:rPr>
              <w:t>는</w:t>
            </w:r>
            <w:r w:rsidR="00740EDC">
              <w:rPr>
                <w:rFonts w:ascii="Dotum" w:eastAsia="Dotum" w:hAnsi="Dotum" w:hint="eastAsia"/>
                <w:lang w:eastAsia="ko-KR"/>
              </w:rPr>
              <w:t xml:space="preserve"> </w:t>
            </w:r>
            <w:r w:rsidRPr="00FA58AC">
              <w:rPr>
                <w:rFonts w:ascii="Dotum" w:eastAsia="Dotum" w:hAnsi="Dotum" w:hint="eastAsia"/>
                <w:lang w:eastAsia="ko-KR"/>
              </w:rPr>
              <w:t>방법을 모색한다.</w:t>
            </w:r>
          </w:p>
        </w:tc>
      </w:tr>
    </w:tbl>
    <w:p w14:paraId="1265C6D6" w14:textId="20552147" w:rsidR="003602B3" w:rsidRPr="00FA58AC" w:rsidRDefault="00830B72" w:rsidP="002B004F">
      <w:pPr>
        <w:pStyle w:val="Heading2"/>
        <w:spacing w:before="120"/>
        <w:rPr>
          <w:rFonts w:ascii="Dotum" w:eastAsia="Dotum" w:hAnsi="Dotum"/>
          <w:lang w:eastAsia="ko-KR"/>
        </w:rPr>
      </w:pPr>
      <w:r w:rsidRPr="00FA58AC">
        <w:rPr>
          <w:rFonts w:ascii="Dotum" w:eastAsia="Dotum" w:hAnsi="Dotum" w:hint="eastAsia"/>
          <w:lang w:eastAsia="ko-KR"/>
        </w:rPr>
        <w:t>교육자 및 교육 제공자들의 지식과 역량 강화</w:t>
      </w:r>
    </w:p>
    <w:p w14:paraId="4D379A9A" w14:textId="4A11EA31" w:rsidR="003602B3" w:rsidRPr="00FA58AC" w:rsidRDefault="00A812FF" w:rsidP="001973A7">
      <w:pPr>
        <w:pStyle w:val="ListBullet"/>
        <w:numPr>
          <w:ilvl w:val="0"/>
          <w:numId w:val="0"/>
        </w:numPr>
        <w:spacing w:before="0" w:line="240" w:lineRule="auto"/>
        <w:rPr>
          <w:rFonts w:ascii="Dotum" w:eastAsia="Dotum" w:hAnsi="Dotum" w:cstheme="minorHAnsi"/>
          <w:bCs/>
          <w:lang w:eastAsia="ko-KR"/>
        </w:rPr>
      </w:pPr>
      <w:r w:rsidRPr="00FA58AC">
        <w:rPr>
          <w:rFonts w:ascii="Dotum" w:eastAsia="Dotum" w:hAnsi="Dotum" w:cstheme="minorHAnsi" w:hint="eastAsia"/>
          <w:bCs/>
          <w:lang w:eastAsia="ko-KR"/>
        </w:rPr>
        <w:t xml:space="preserve">많은 교육자들이 표준에 따른 자신의 책임을 </w:t>
      </w:r>
      <w:r w:rsidR="0036015F">
        <w:rPr>
          <w:rFonts w:ascii="Dotum" w:eastAsia="Dotum" w:hAnsi="Dotum" w:cstheme="minorHAnsi" w:hint="eastAsia"/>
          <w:bCs/>
          <w:lang w:eastAsia="ko-KR"/>
        </w:rPr>
        <w:t xml:space="preserve">제대로 </w:t>
      </w:r>
      <w:r w:rsidRPr="00FA58AC">
        <w:rPr>
          <w:rFonts w:ascii="Dotum" w:eastAsia="Dotum" w:hAnsi="Dotum" w:cstheme="minorHAnsi" w:hint="eastAsia"/>
          <w:bCs/>
          <w:lang w:eastAsia="ko-KR"/>
        </w:rPr>
        <w:t xml:space="preserve">인식하지 못하고 있거나, 표준을 구현하는데 필요한 정보들의 부재를 </w:t>
      </w:r>
      <w:r w:rsidR="005738BF">
        <w:rPr>
          <w:rFonts w:ascii="Dotum" w:eastAsia="Dotum" w:hAnsi="Dotum" w:cstheme="minorHAnsi" w:hint="eastAsia"/>
          <w:bCs/>
          <w:lang w:eastAsia="ko-KR"/>
        </w:rPr>
        <w:t>지</w:t>
      </w:r>
      <w:r w:rsidR="0011369A">
        <w:rPr>
          <w:rFonts w:ascii="Dotum" w:eastAsia="Dotum" w:hAnsi="Dotum" w:cstheme="minorHAnsi" w:hint="eastAsia"/>
          <w:bCs/>
          <w:lang w:eastAsia="ko-KR"/>
        </w:rPr>
        <w:t>적</w:t>
      </w:r>
      <w:r w:rsidRPr="00FA58AC">
        <w:rPr>
          <w:rFonts w:ascii="Dotum" w:eastAsia="Dotum" w:hAnsi="Dotum" w:cstheme="minorHAnsi" w:hint="eastAsia"/>
          <w:bCs/>
          <w:lang w:eastAsia="ko-KR"/>
        </w:rPr>
        <w:t>했습니다.</w:t>
      </w:r>
      <w:r w:rsidRPr="00FA58AC">
        <w:rPr>
          <w:rFonts w:ascii="Dotum" w:eastAsia="Dotum" w:hAnsi="Dotum" w:cstheme="minorHAnsi"/>
          <w:bCs/>
          <w:lang w:eastAsia="ko-KR"/>
        </w:rPr>
        <w:t xml:space="preserve"> </w:t>
      </w:r>
      <w:r w:rsidRPr="00FA58AC">
        <w:rPr>
          <w:rFonts w:ascii="Dotum" w:eastAsia="Dotum" w:hAnsi="Dotum" w:cstheme="minorHAnsi" w:hint="eastAsia"/>
          <w:bCs/>
          <w:lang w:eastAsia="ko-KR"/>
        </w:rPr>
        <w:t>교육자와 교육 제공자들이 표준을 잘 이해하고 구현하는 방법들을 잘 알고 있을</w:t>
      </w:r>
      <w:r w:rsidR="00A367A6">
        <w:rPr>
          <w:rFonts w:ascii="Dotum" w:eastAsia="Dotum" w:hAnsi="Dotum" w:cstheme="minorHAnsi" w:hint="eastAsia"/>
          <w:bCs/>
          <w:lang w:eastAsia="ko-KR"/>
        </w:rPr>
        <w:t xml:space="preserve"> </w:t>
      </w:r>
      <w:r w:rsidRPr="00FA58AC">
        <w:rPr>
          <w:rFonts w:ascii="Dotum" w:eastAsia="Dotum" w:hAnsi="Dotum" w:cstheme="minorHAnsi" w:hint="eastAsia"/>
          <w:bCs/>
          <w:lang w:eastAsia="ko-KR"/>
        </w:rPr>
        <w:t xml:space="preserve">때, 장애 학생들이 더 나은 교육을 </w:t>
      </w:r>
      <w:r w:rsidR="002F791A">
        <w:rPr>
          <w:rFonts w:ascii="Dotum" w:eastAsia="Dotum" w:hAnsi="Dotum" w:cstheme="minorHAnsi" w:hint="eastAsia"/>
          <w:bCs/>
          <w:lang w:eastAsia="ko-KR"/>
        </w:rPr>
        <w:t>경험</w:t>
      </w:r>
      <w:r w:rsidR="0011369A">
        <w:rPr>
          <w:rFonts w:ascii="Dotum" w:eastAsia="Dotum" w:hAnsi="Dotum" w:cstheme="minorHAnsi" w:hint="eastAsia"/>
          <w:bCs/>
          <w:lang w:eastAsia="ko-KR"/>
        </w:rPr>
        <w:t>한다</w:t>
      </w:r>
      <w:r w:rsidR="00F60BA4">
        <w:rPr>
          <w:rFonts w:ascii="Dotum" w:eastAsia="Dotum" w:hAnsi="Dotum" w:cstheme="minorHAnsi" w:hint="eastAsia"/>
          <w:bCs/>
          <w:lang w:eastAsia="ko-KR"/>
        </w:rPr>
        <w:t>는</w:t>
      </w:r>
      <w:r w:rsidRPr="00FA58AC">
        <w:rPr>
          <w:rFonts w:ascii="Dotum" w:eastAsia="Dotum" w:hAnsi="Dotum" w:cstheme="minorHAnsi" w:hint="eastAsia"/>
          <w:bCs/>
          <w:lang w:eastAsia="ko-KR"/>
        </w:rPr>
        <w:t xml:space="preserve"> 것을 </w:t>
      </w:r>
      <w:r w:rsidR="007B4CD3">
        <w:rPr>
          <w:rFonts w:ascii="Dotum" w:eastAsia="Dotum" w:hAnsi="Dotum" w:cstheme="minorHAnsi" w:hint="eastAsia"/>
          <w:bCs/>
          <w:lang w:eastAsia="ko-KR"/>
        </w:rPr>
        <w:t xml:space="preserve">이번 </w:t>
      </w:r>
      <w:r w:rsidR="00F60BA4">
        <w:rPr>
          <w:rFonts w:ascii="Dotum" w:eastAsia="Dotum" w:hAnsi="Dotum" w:cstheme="minorHAnsi" w:hint="eastAsia"/>
          <w:bCs/>
          <w:lang w:eastAsia="ko-KR"/>
        </w:rPr>
        <w:t>검토</w:t>
      </w:r>
      <w:r w:rsidR="007B4CD3">
        <w:rPr>
          <w:rFonts w:ascii="Dotum" w:eastAsia="Dotum" w:hAnsi="Dotum" w:cstheme="minorHAnsi" w:hint="eastAsia"/>
          <w:bCs/>
          <w:lang w:eastAsia="ko-KR"/>
        </w:rPr>
        <w:t xml:space="preserve">에서 </w:t>
      </w:r>
      <w:r w:rsidRPr="00FA58AC">
        <w:rPr>
          <w:rFonts w:ascii="Dotum" w:eastAsia="Dotum" w:hAnsi="Dotum" w:cstheme="minorHAnsi" w:hint="eastAsia"/>
          <w:bCs/>
          <w:lang w:eastAsia="ko-KR"/>
        </w:rPr>
        <w:t>확인했습니다.</w:t>
      </w:r>
    </w:p>
    <w:p w14:paraId="593A006D" w14:textId="77777777" w:rsidR="009578FF" w:rsidRPr="00FA58AC" w:rsidRDefault="009578FF" w:rsidP="001973A7">
      <w:pPr>
        <w:pStyle w:val="ListBullet"/>
        <w:numPr>
          <w:ilvl w:val="0"/>
          <w:numId w:val="0"/>
        </w:numPr>
        <w:spacing w:before="0" w:line="240" w:lineRule="auto"/>
        <w:rPr>
          <w:rFonts w:ascii="Dotum" w:eastAsia="Dotum" w:hAnsi="Dotum" w:cstheme="minorHAnsi"/>
          <w:bCs/>
          <w:sz w:val="12"/>
          <w:szCs w:val="12"/>
          <w:lang w:eastAsia="ko-KR"/>
        </w:rPr>
      </w:pPr>
    </w:p>
    <w:tbl>
      <w:tblPr>
        <w:tblStyle w:val="TableGridLight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5"/>
        <w:gridCol w:w="7371"/>
      </w:tblGrid>
      <w:tr w:rsidR="00780837" w:rsidRPr="00FA58AC" w14:paraId="373BAC4B" w14:textId="77777777" w:rsidTr="00425896"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2E74B5" w:themeFill="accent5" w:themeFillShade="BF"/>
          </w:tcPr>
          <w:p w14:paraId="02789E91" w14:textId="448B6FA1" w:rsidR="00780837" w:rsidRPr="00FA58AC" w:rsidRDefault="00213778" w:rsidP="00A024B3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ind w:left="284" w:hanging="284"/>
              <w:jc w:val="center"/>
              <w:rPr>
                <w:rFonts w:ascii="Dotum" w:eastAsia="Dotum" w:hAnsi="Dotum"/>
                <w:b/>
                <w:bCs/>
                <w:color w:val="FFFFFF" w:themeColor="background1"/>
                <w:sz w:val="24"/>
                <w:szCs w:val="24"/>
                <w:lang w:eastAsia="ko-KR"/>
              </w:rPr>
            </w:pPr>
            <w:r>
              <w:rPr>
                <w:rFonts w:ascii="Dotum" w:eastAsia="Dotum" w:hAnsi="Dotum" w:hint="eastAsia"/>
                <w:b/>
                <w:bCs/>
                <w:color w:val="FFFFFF" w:themeColor="background1"/>
                <w:sz w:val="24"/>
                <w:szCs w:val="24"/>
                <w:lang w:eastAsia="ko-KR"/>
              </w:rPr>
              <w:t>무엇이 바뀔 것인가</w:t>
            </w:r>
          </w:p>
        </w:tc>
        <w:tc>
          <w:tcPr>
            <w:tcW w:w="73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8479"/>
          </w:tcPr>
          <w:p w14:paraId="0D98BA9C" w14:textId="6712CCFB" w:rsidR="00780837" w:rsidRPr="00FA58AC" w:rsidRDefault="00D729B3" w:rsidP="00A024B3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ind w:left="284" w:hanging="284"/>
              <w:jc w:val="center"/>
              <w:rPr>
                <w:rFonts w:ascii="Dotum" w:eastAsia="Dotum" w:hAnsi="Dotum"/>
                <w:b/>
                <w:bCs/>
                <w:color w:val="FFFFFF" w:themeColor="background1"/>
                <w:sz w:val="24"/>
                <w:szCs w:val="24"/>
                <w:lang w:eastAsia="ko-KR"/>
              </w:rPr>
            </w:pPr>
            <w:r>
              <w:rPr>
                <w:rFonts w:ascii="Dotum" w:eastAsia="Dotum" w:hAnsi="Dotum" w:hint="eastAsia"/>
                <w:b/>
                <w:bCs/>
                <w:color w:val="FFFFFF" w:themeColor="background1"/>
                <w:sz w:val="24"/>
                <w:szCs w:val="24"/>
                <w:lang w:eastAsia="ko-KR"/>
              </w:rPr>
              <w:t>어떻게 할 것인가</w:t>
            </w:r>
          </w:p>
        </w:tc>
      </w:tr>
      <w:tr w:rsidR="003602B3" w:rsidRPr="00FA58AC" w14:paraId="3F2539FB" w14:textId="77777777" w:rsidTr="00EB3F5D">
        <w:tc>
          <w:tcPr>
            <w:tcW w:w="2835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74D86E0" w14:textId="448E3A8C" w:rsidR="003602B3" w:rsidRPr="00FA58AC" w:rsidRDefault="00443649" w:rsidP="00804CB6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rPr>
                <w:rFonts w:ascii="Dotum" w:eastAsia="Dotum" w:hAnsi="Dotum" w:cstheme="minorHAnsi"/>
                <w:b/>
                <w:lang w:eastAsia="ko-KR"/>
              </w:rPr>
            </w:pPr>
            <w:r w:rsidRPr="00FA58AC">
              <w:rPr>
                <w:rFonts w:ascii="Dotum" w:eastAsia="Dotum" w:hAnsi="Dotum" w:hint="eastAsia"/>
                <w:b/>
                <w:bCs/>
                <w:color w:val="2F5496" w:themeColor="accent1" w:themeShade="BF"/>
                <w:lang w:eastAsia="ko-KR"/>
              </w:rPr>
              <w:t>교육 제공자를 위한 정보</w:t>
            </w:r>
          </w:p>
        </w:tc>
        <w:tc>
          <w:tcPr>
            <w:tcW w:w="737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AAABD5" w14:textId="3346466A" w:rsidR="00443649" w:rsidRPr="00FA58AC" w:rsidRDefault="007E24CB" w:rsidP="00E93CF3">
            <w:pPr>
              <w:pStyle w:val="ListBullet"/>
              <w:numPr>
                <w:ilvl w:val="0"/>
                <w:numId w:val="2"/>
              </w:numPr>
              <w:spacing w:before="0" w:after="0" w:line="240" w:lineRule="auto"/>
              <w:ind w:left="319" w:hanging="284"/>
              <w:rPr>
                <w:rFonts w:ascii="Dotum" w:eastAsia="Dotum" w:hAnsi="Dotum" w:cstheme="minorHAnsi"/>
                <w:b/>
                <w:lang w:eastAsia="ko-KR"/>
              </w:rPr>
            </w:pPr>
            <w:r>
              <w:rPr>
                <w:rFonts w:ascii="Dotum" w:eastAsia="Dotum" w:hAnsi="Dotum" w:hint="eastAsia"/>
                <w:lang w:eastAsia="ko-KR"/>
              </w:rPr>
              <w:t xml:space="preserve">표준에 따른 </w:t>
            </w:r>
            <w:r w:rsidR="00443649" w:rsidRPr="00FA58AC">
              <w:rPr>
                <w:rFonts w:ascii="Dotum" w:eastAsia="Dotum" w:hAnsi="Dotum" w:hint="eastAsia"/>
                <w:lang w:eastAsia="ko-KR"/>
              </w:rPr>
              <w:t xml:space="preserve">교육 제공자의 책임을 설명하는 정보 </w:t>
            </w:r>
            <w:r w:rsidR="00227F19">
              <w:rPr>
                <w:rFonts w:ascii="Dotum" w:eastAsia="Dotum" w:hAnsi="Dotum" w:hint="eastAsia"/>
                <w:lang w:eastAsia="ko-KR"/>
              </w:rPr>
              <w:t>자료</w:t>
            </w:r>
            <w:r>
              <w:rPr>
                <w:rFonts w:ascii="Dotum" w:eastAsia="Dotum" w:hAnsi="Dotum" w:hint="eastAsia"/>
                <w:lang w:eastAsia="ko-KR"/>
              </w:rPr>
              <w:t>들</w:t>
            </w:r>
            <w:r w:rsidR="00443649" w:rsidRPr="00FA58AC">
              <w:rPr>
                <w:rFonts w:ascii="Dotum" w:eastAsia="Dotum" w:hAnsi="Dotum" w:hint="eastAsia"/>
                <w:lang w:eastAsia="ko-KR"/>
              </w:rPr>
              <w:t>을 개발한다.</w:t>
            </w:r>
          </w:p>
          <w:p w14:paraId="4BE8DAF8" w14:textId="766729D0" w:rsidR="003602B3" w:rsidRPr="00FA58AC" w:rsidRDefault="00443649" w:rsidP="00E93CF3">
            <w:pPr>
              <w:pStyle w:val="ListBullet"/>
              <w:numPr>
                <w:ilvl w:val="0"/>
                <w:numId w:val="2"/>
              </w:numPr>
              <w:spacing w:before="0" w:after="0" w:line="240" w:lineRule="auto"/>
              <w:ind w:left="319" w:hanging="284"/>
              <w:rPr>
                <w:rFonts w:ascii="Dotum" w:eastAsia="Dotum" w:hAnsi="Dotum" w:cstheme="minorHAnsi"/>
                <w:b/>
                <w:lang w:eastAsia="ko-KR"/>
              </w:rPr>
            </w:pPr>
            <w:r w:rsidRPr="00FA58AC">
              <w:rPr>
                <w:rFonts w:ascii="Dotum" w:eastAsia="Dotum" w:hAnsi="Dotum" w:hint="eastAsia"/>
                <w:lang w:eastAsia="ko-KR"/>
              </w:rPr>
              <w:t>장애 학생을 지원하는 모범 사례</w:t>
            </w:r>
            <w:r w:rsidR="001E1E39">
              <w:rPr>
                <w:rFonts w:ascii="Dotum" w:eastAsia="Dotum" w:hAnsi="Dotum" w:hint="eastAsia"/>
                <w:lang w:eastAsia="ko-KR"/>
              </w:rPr>
              <w:t>들을</w:t>
            </w:r>
            <w:r w:rsidRPr="00FA58AC">
              <w:rPr>
                <w:rFonts w:ascii="Dotum" w:eastAsia="Dotum" w:hAnsi="Dotum" w:hint="eastAsia"/>
                <w:lang w:eastAsia="ko-KR"/>
              </w:rPr>
              <w:t xml:space="preserve"> 제공한다.</w:t>
            </w:r>
          </w:p>
        </w:tc>
      </w:tr>
      <w:tr w:rsidR="003602B3" w:rsidRPr="00FA58AC" w14:paraId="29B5EDBF" w14:textId="77777777" w:rsidTr="00EB3F5D"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22E1C84" w14:textId="1D822BAC" w:rsidR="003602B3" w:rsidRPr="00FA58AC" w:rsidRDefault="00443649" w:rsidP="00804CB6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rPr>
                <w:rFonts w:ascii="Dotum" w:eastAsia="Dotum" w:hAnsi="Dotum" w:cstheme="minorHAnsi"/>
                <w:b/>
                <w:lang w:eastAsia="ko-KR"/>
              </w:rPr>
            </w:pPr>
            <w:r w:rsidRPr="00FA58AC">
              <w:rPr>
                <w:rFonts w:ascii="Dotum" w:eastAsia="Dotum" w:hAnsi="Dotum" w:hint="eastAsia"/>
                <w:b/>
                <w:bCs/>
                <w:color w:val="2F5496" w:themeColor="accent1" w:themeShade="BF"/>
                <w:lang w:eastAsia="ko-KR"/>
              </w:rPr>
              <w:t>학교 교사 및 지도자를 위한 표준 교육</w:t>
            </w:r>
          </w:p>
        </w:tc>
        <w:tc>
          <w:tcPr>
            <w:tcW w:w="737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1FEC37" w14:textId="1CE4F6B6" w:rsidR="00B1438E" w:rsidRPr="00FA58AC" w:rsidRDefault="00443649" w:rsidP="003937D7">
            <w:pPr>
              <w:pStyle w:val="ListBullet"/>
              <w:numPr>
                <w:ilvl w:val="0"/>
                <w:numId w:val="2"/>
              </w:numPr>
              <w:spacing w:before="0" w:after="0" w:line="240" w:lineRule="auto"/>
              <w:ind w:left="319" w:hanging="284"/>
              <w:rPr>
                <w:rFonts w:ascii="Dotum" w:eastAsia="Dotum" w:hAnsi="Dotum"/>
                <w:lang w:eastAsia="ko-KR"/>
              </w:rPr>
            </w:pPr>
            <w:r w:rsidRPr="00FA58AC">
              <w:rPr>
                <w:rFonts w:ascii="Dotum" w:eastAsia="Dotum" w:hAnsi="Dotum" w:hint="eastAsia"/>
                <w:lang w:eastAsia="ko-KR"/>
              </w:rPr>
              <w:t>모든 학교 교사와 지도자가 일을 시작하기 전, 장애 학생 지원 방법 및 표준에 대</w:t>
            </w:r>
            <w:r w:rsidR="007A3C8D">
              <w:rPr>
                <w:rFonts w:ascii="Dotum" w:eastAsia="Dotum" w:hAnsi="Dotum" w:hint="eastAsia"/>
                <w:lang w:eastAsia="ko-KR"/>
              </w:rPr>
              <w:t>해</w:t>
            </w:r>
            <w:r w:rsidRPr="00FA58AC">
              <w:rPr>
                <w:rFonts w:ascii="Dotum" w:eastAsia="Dotum" w:hAnsi="Dotum" w:hint="eastAsia"/>
                <w:lang w:eastAsia="ko-KR"/>
              </w:rPr>
              <w:t xml:space="preserve"> 적절한 교육을 받을 수 있도록 주 및 테리토리 정부에 요청한다.</w:t>
            </w:r>
          </w:p>
        </w:tc>
      </w:tr>
      <w:tr w:rsidR="0042475F" w:rsidRPr="00FA58AC" w14:paraId="0DAF7176" w14:textId="77777777" w:rsidTr="00EB3F5D"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67C2A30" w14:textId="6F7D62F9" w:rsidR="0042475F" w:rsidRPr="00FA58AC" w:rsidRDefault="00443649" w:rsidP="00804CB6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rPr>
                <w:rFonts w:ascii="Dotum" w:eastAsia="Dotum" w:hAnsi="Dotum"/>
                <w:b/>
                <w:bCs/>
                <w:color w:val="2F5496" w:themeColor="accent1" w:themeShade="BF"/>
                <w:lang w:eastAsia="ko-KR"/>
              </w:rPr>
            </w:pPr>
            <w:r w:rsidRPr="00FA58AC">
              <w:rPr>
                <w:rFonts w:ascii="Dotum" w:eastAsia="Dotum" w:hAnsi="Dotum" w:hint="eastAsia"/>
                <w:b/>
                <w:bCs/>
                <w:color w:val="2F5496" w:themeColor="accent1" w:themeShade="BF"/>
                <w:lang w:eastAsia="ko-KR"/>
              </w:rPr>
              <w:t>고등 교육 정책 및 관행에 표준 포함</w:t>
            </w:r>
          </w:p>
        </w:tc>
        <w:tc>
          <w:tcPr>
            <w:tcW w:w="737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6B2677" w14:textId="5B787A2B" w:rsidR="0042475F" w:rsidRPr="00FA58AC" w:rsidRDefault="00443649" w:rsidP="00FC1786">
            <w:pPr>
              <w:pStyle w:val="ListBullet"/>
              <w:numPr>
                <w:ilvl w:val="0"/>
                <w:numId w:val="3"/>
              </w:numPr>
              <w:spacing w:line="240" w:lineRule="auto"/>
              <w:ind w:left="309" w:hanging="284"/>
              <w:rPr>
                <w:rFonts w:ascii="Dotum" w:eastAsia="Dotum" w:hAnsi="Dotum"/>
                <w:lang w:eastAsia="ko-KR"/>
              </w:rPr>
            </w:pPr>
            <w:r w:rsidRPr="00FA58AC">
              <w:rPr>
                <w:rFonts w:ascii="Dotum" w:eastAsia="Dotum" w:hAnsi="Dotum" w:hint="eastAsia"/>
                <w:lang w:eastAsia="ko-KR"/>
              </w:rPr>
              <w:t>고등 교육 기관의 정책 및 관행에</w:t>
            </w:r>
            <w:r w:rsidR="007A3C8D">
              <w:rPr>
                <w:rFonts w:ascii="Dotum" w:eastAsia="Dotum" w:hAnsi="Dotum" w:hint="eastAsia"/>
                <w:lang w:eastAsia="ko-KR"/>
              </w:rPr>
              <w:t xml:space="preserve"> </w:t>
            </w:r>
            <w:r w:rsidR="007A3C8D" w:rsidRPr="00FA58AC">
              <w:rPr>
                <w:rFonts w:ascii="Dotum" w:eastAsia="Dotum" w:hAnsi="Dotum" w:hint="eastAsia"/>
                <w:lang w:eastAsia="ko-KR"/>
              </w:rPr>
              <w:t>표준이</w:t>
            </w:r>
            <w:r w:rsidR="007A3C8D">
              <w:rPr>
                <w:rFonts w:ascii="Dotum" w:eastAsia="Dotum" w:hAnsi="Dotum" w:hint="eastAsia"/>
                <w:lang w:eastAsia="ko-KR"/>
              </w:rPr>
              <w:t xml:space="preserve"> </w:t>
            </w:r>
            <w:r w:rsidRPr="00FA58AC">
              <w:rPr>
                <w:rFonts w:ascii="Dotum" w:eastAsia="Dotum" w:hAnsi="Dotum" w:hint="eastAsia"/>
                <w:lang w:eastAsia="ko-KR"/>
              </w:rPr>
              <w:t>포함되어 있는지 확인한다.</w:t>
            </w:r>
          </w:p>
        </w:tc>
      </w:tr>
    </w:tbl>
    <w:p w14:paraId="60A034E2" w14:textId="77777777" w:rsidR="002F2A0C" w:rsidRPr="00FA58AC" w:rsidRDefault="002F2A0C" w:rsidP="00E201C2">
      <w:pPr>
        <w:spacing w:before="0" w:after="0" w:line="240" w:lineRule="auto"/>
        <w:rPr>
          <w:rFonts w:ascii="Dotum" w:eastAsia="Dotum" w:hAnsi="Dotum"/>
          <w:lang w:eastAsia="ko-KR"/>
        </w:rPr>
        <w:sectPr w:rsidR="002F2A0C" w:rsidRPr="00FA58AC" w:rsidSect="0076389F">
          <w:headerReference w:type="default" r:id="rId11"/>
          <w:type w:val="continuous"/>
          <w:pgSz w:w="11900" w:h="16840"/>
          <w:pgMar w:top="1933" w:right="679" w:bottom="386" w:left="872" w:header="13" w:footer="708" w:gutter="0"/>
          <w:cols w:space="708"/>
          <w:docGrid w:linePitch="360"/>
        </w:sectPr>
      </w:pPr>
    </w:p>
    <w:p w14:paraId="600B6137" w14:textId="4A2051C4" w:rsidR="00B06C1D" w:rsidRPr="00FA58AC" w:rsidRDefault="00600EF9" w:rsidP="002B004F">
      <w:pPr>
        <w:pStyle w:val="Heading2"/>
        <w:rPr>
          <w:rFonts w:ascii="Dotum" w:eastAsia="Dotum" w:hAnsi="Dotum"/>
          <w:lang w:eastAsia="ko-KR"/>
        </w:rPr>
      </w:pPr>
      <w:r w:rsidRPr="00FA58AC">
        <w:rPr>
          <w:rFonts w:ascii="Dotum" w:eastAsia="Dotum" w:hAnsi="Dotum" w:hint="eastAsia"/>
          <w:lang w:eastAsia="ko-KR"/>
        </w:rPr>
        <w:lastRenderedPageBreak/>
        <w:t>교육 전반에 걸</w:t>
      </w:r>
      <w:r w:rsidR="000E2A35">
        <w:rPr>
          <w:rFonts w:ascii="Dotum" w:eastAsia="Dotum" w:hAnsi="Dotum" w:hint="eastAsia"/>
          <w:lang w:eastAsia="ko-KR"/>
        </w:rPr>
        <w:t>친</w:t>
      </w:r>
      <w:r w:rsidRPr="00FA58AC">
        <w:rPr>
          <w:rFonts w:ascii="Dotum" w:eastAsia="Dotum" w:hAnsi="Dotum" w:hint="eastAsia"/>
          <w:lang w:eastAsia="ko-KR"/>
        </w:rPr>
        <w:t xml:space="preserve"> 표준 준수</w:t>
      </w:r>
      <w:r w:rsidR="00943A34">
        <w:rPr>
          <w:rFonts w:ascii="Dotum" w:eastAsia="Dotum" w:hAnsi="Dotum" w:hint="eastAsia"/>
          <w:lang w:eastAsia="ko-KR"/>
        </w:rPr>
        <w:t xml:space="preserve"> </w:t>
      </w:r>
      <w:r w:rsidRPr="00FA58AC">
        <w:rPr>
          <w:rFonts w:ascii="Dotum" w:eastAsia="Dotum" w:hAnsi="Dotum" w:hint="eastAsia"/>
          <w:lang w:eastAsia="ko-KR"/>
        </w:rPr>
        <w:t>책임 강화</w:t>
      </w:r>
    </w:p>
    <w:tbl>
      <w:tblPr>
        <w:tblStyle w:val="TableGridLight"/>
        <w:tblpPr w:leftFromText="180" w:rightFromText="180" w:vertAnchor="page" w:horzAnchor="margin" w:tblpY="2322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5"/>
        <w:gridCol w:w="7371"/>
      </w:tblGrid>
      <w:tr w:rsidR="00780837" w:rsidRPr="00FA58AC" w14:paraId="29229ECC" w14:textId="77777777" w:rsidTr="002B004F"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2E74B5" w:themeFill="accent5" w:themeFillShade="BF"/>
          </w:tcPr>
          <w:p w14:paraId="649811B5" w14:textId="09B22E70" w:rsidR="00780837" w:rsidRPr="00FA58AC" w:rsidRDefault="00213778" w:rsidP="002B004F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ind w:left="284" w:hanging="284"/>
              <w:jc w:val="center"/>
              <w:rPr>
                <w:rFonts w:ascii="Dotum" w:eastAsia="Dotum" w:hAnsi="Dotum"/>
                <w:b/>
                <w:bCs/>
                <w:color w:val="FFFFFF" w:themeColor="background1"/>
                <w:sz w:val="24"/>
                <w:szCs w:val="24"/>
                <w:lang w:eastAsia="ko-KR"/>
              </w:rPr>
            </w:pPr>
            <w:r>
              <w:rPr>
                <w:rFonts w:ascii="Dotum" w:eastAsia="Dotum" w:hAnsi="Dotum" w:hint="eastAsia"/>
                <w:b/>
                <w:bCs/>
                <w:color w:val="FFFFFF" w:themeColor="background1"/>
                <w:sz w:val="24"/>
                <w:szCs w:val="24"/>
                <w:lang w:eastAsia="ko-KR"/>
              </w:rPr>
              <w:t>무엇이 바뀔 것인가</w:t>
            </w:r>
          </w:p>
        </w:tc>
        <w:tc>
          <w:tcPr>
            <w:tcW w:w="73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8479"/>
          </w:tcPr>
          <w:p w14:paraId="615F8949" w14:textId="7CB2FB9D" w:rsidR="00780837" w:rsidRPr="00FA58AC" w:rsidRDefault="00D729B3" w:rsidP="002B004F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ind w:left="284" w:hanging="284"/>
              <w:jc w:val="center"/>
              <w:rPr>
                <w:rFonts w:ascii="Dotum" w:eastAsia="Dotum" w:hAnsi="Dotum"/>
                <w:b/>
                <w:bCs/>
                <w:color w:val="FFFFFF" w:themeColor="background1"/>
                <w:sz w:val="24"/>
                <w:szCs w:val="24"/>
                <w:lang w:eastAsia="ko-KR"/>
              </w:rPr>
            </w:pPr>
            <w:r>
              <w:rPr>
                <w:rFonts w:ascii="Dotum" w:eastAsia="Dotum" w:hAnsi="Dotum" w:hint="eastAsia"/>
                <w:b/>
                <w:bCs/>
                <w:color w:val="FFFFFF" w:themeColor="background1"/>
                <w:sz w:val="24"/>
                <w:szCs w:val="24"/>
                <w:lang w:eastAsia="ko-KR"/>
              </w:rPr>
              <w:t>어떻게 할 것인가</w:t>
            </w:r>
          </w:p>
        </w:tc>
      </w:tr>
      <w:tr w:rsidR="00C066F4" w:rsidRPr="00FA58AC" w14:paraId="4416722B" w14:textId="77777777" w:rsidTr="002B004F">
        <w:tc>
          <w:tcPr>
            <w:tcW w:w="2835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032B374" w14:textId="13FCB68F" w:rsidR="00C066F4" w:rsidRPr="00FA58AC" w:rsidRDefault="000E686E" w:rsidP="002B004F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rPr>
                <w:rFonts w:ascii="Dotum" w:eastAsia="Dotum" w:hAnsi="Dotum" w:cstheme="minorHAnsi"/>
                <w:b/>
                <w:lang w:eastAsia="ko-KR"/>
              </w:rPr>
            </w:pPr>
            <w:r w:rsidRPr="00FA58AC">
              <w:rPr>
                <w:rFonts w:ascii="Dotum" w:eastAsia="Dotum" w:hAnsi="Dotum" w:hint="eastAsia"/>
                <w:b/>
                <w:color w:val="2F5496" w:themeColor="accent1" w:themeShade="BF"/>
                <w:lang w:eastAsia="ko-KR"/>
              </w:rPr>
              <w:t>교육 정책이 표준과 일치하는지 확인</w:t>
            </w:r>
          </w:p>
        </w:tc>
        <w:tc>
          <w:tcPr>
            <w:tcW w:w="737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1B3D96" w14:textId="57A03767" w:rsidR="00C066F4" w:rsidRPr="00FA58AC" w:rsidRDefault="000E686E" w:rsidP="002B004F">
            <w:pPr>
              <w:pStyle w:val="ListBullet"/>
              <w:numPr>
                <w:ilvl w:val="0"/>
                <w:numId w:val="2"/>
              </w:numPr>
              <w:spacing w:before="0" w:after="0" w:line="240" w:lineRule="auto"/>
              <w:ind w:left="319" w:hanging="284"/>
              <w:rPr>
                <w:rFonts w:ascii="Dotum" w:eastAsia="Dotum" w:hAnsi="Dotum" w:cstheme="minorHAnsi"/>
                <w:b/>
                <w:lang w:eastAsia="ko-KR"/>
              </w:rPr>
            </w:pPr>
            <w:r w:rsidRPr="00FA58AC">
              <w:rPr>
                <w:rFonts w:ascii="Dotum" w:eastAsia="Dotum" w:hAnsi="Dotum" w:hint="eastAsia"/>
                <w:lang w:eastAsia="ko-KR"/>
              </w:rPr>
              <w:t>주 및 테리토리 정부와 협력하여 교육 기관에 적용되는 규칙과 정책들이 표준에 부합하는지 확인한다.</w:t>
            </w:r>
          </w:p>
        </w:tc>
      </w:tr>
      <w:tr w:rsidR="00C066F4" w:rsidRPr="00FA58AC" w14:paraId="15672E36" w14:textId="77777777" w:rsidTr="002B004F">
        <w:tc>
          <w:tcPr>
            <w:tcW w:w="2835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C7F0C1F" w14:textId="36F30971" w:rsidR="00C066F4" w:rsidRPr="00FA58AC" w:rsidRDefault="000E686E" w:rsidP="002B004F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rPr>
                <w:rFonts w:ascii="Dotum" w:eastAsia="Dotum" w:hAnsi="Dotum"/>
                <w:b/>
                <w:color w:val="2F5496" w:themeColor="accent1" w:themeShade="BF"/>
                <w:lang w:eastAsia="ko-KR"/>
              </w:rPr>
            </w:pPr>
            <w:r w:rsidRPr="00FA58AC">
              <w:rPr>
                <w:rFonts w:ascii="Dotum" w:eastAsia="Dotum" w:hAnsi="Dotum" w:hint="eastAsia"/>
                <w:b/>
                <w:color w:val="2F5496" w:themeColor="accent1" w:themeShade="BF"/>
                <w:lang w:eastAsia="ko-KR"/>
              </w:rPr>
              <w:t xml:space="preserve">장애 학생을 위한 직업 교육 및 훈련 </w:t>
            </w:r>
            <w:r w:rsidR="00722BB5">
              <w:rPr>
                <w:rFonts w:ascii="Dotum" w:eastAsia="Dotum" w:hAnsi="Dotum" w:hint="eastAsia"/>
                <w:b/>
                <w:color w:val="2F5496" w:themeColor="accent1" w:themeShade="BF"/>
                <w:lang w:eastAsia="ko-KR"/>
              </w:rPr>
              <w:t xml:space="preserve">프로그램 </w:t>
            </w:r>
            <w:r w:rsidRPr="00FA58AC">
              <w:rPr>
                <w:rFonts w:ascii="Dotum" w:eastAsia="Dotum" w:hAnsi="Dotum" w:hint="eastAsia"/>
                <w:b/>
                <w:color w:val="2F5496" w:themeColor="accent1" w:themeShade="BF"/>
                <w:lang w:eastAsia="ko-KR"/>
              </w:rPr>
              <w:t>개선</w:t>
            </w:r>
          </w:p>
        </w:tc>
        <w:tc>
          <w:tcPr>
            <w:tcW w:w="737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00C3E1" w14:textId="4FF4170B" w:rsidR="00C066F4" w:rsidRPr="00FA58AC" w:rsidRDefault="000E686E" w:rsidP="002B004F">
            <w:pPr>
              <w:pStyle w:val="ListBullet"/>
              <w:numPr>
                <w:ilvl w:val="0"/>
                <w:numId w:val="2"/>
              </w:numPr>
              <w:spacing w:before="0" w:after="0" w:line="240" w:lineRule="auto"/>
              <w:ind w:left="319" w:hanging="284"/>
              <w:rPr>
                <w:rFonts w:ascii="Dotum" w:eastAsia="Dotum" w:hAnsi="Dotum"/>
                <w:lang w:eastAsia="ko-KR"/>
              </w:rPr>
            </w:pPr>
            <w:r w:rsidRPr="00FA58AC">
              <w:rPr>
                <w:rFonts w:ascii="Dotum" w:eastAsia="Dotum" w:hAnsi="Dotum" w:hint="eastAsia"/>
                <w:lang w:eastAsia="ko-KR"/>
              </w:rPr>
              <w:t>직업 교육 및 훈련에 대한 기타 변경 사항의 일환으로 장애 학생을 위한 직업 교육 및 훈련 제공</w:t>
            </w:r>
            <w:r w:rsidR="00664BF3">
              <w:rPr>
                <w:rFonts w:ascii="Dotum" w:eastAsia="Dotum" w:hAnsi="Dotum" w:hint="eastAsia"/>
                <w:lang w:eastAsia="ko-KR"/>
              </w:rPr>
              <w:t>이</w:t>
            </w:r>
            <w:r w:rsidRPr="00FA58AC">
              <w:rPr>
                <w:rFonts w:ascii="Dotum" w:eastAsia="Dotum" w:hAnsi="Dotum" w:hint="eastAsia"/>
                <w:lang w:eastAsia="ko-KR"/>
              </w:rPr>
              <w:t xml:space="preserve"> 강화</w:t>
            </w:r>
            <w:r w:rsidR="00664BF3">
              <w:rPr>
                <w:rFonts w:ascii="Dotum" w:eastAsia="Dotum" w:hAnsi="Dotum" w:hint="eastAsia"/>
                <w:lang w:eastAsia="ko-KR"/>
              </w:rPr>
              <w:t>되도</w:t>
            </w:r>
            <w:r w:rsidR="00411F13">
              <w:rPr>
                <w:rFonts w:ascii="Dotum" w:eastAsia="Dotum" w:hAnsi="Dotum" w:hint="eastAsia"/>
                <w:lang w:eastAsia="ko-KR"/>
              </w:rPr>
              <w:t>록</w:t>
            </w:r>
            <w:r w:rsidRPr="00FA58AC">
              <w:rPr>
                <w:rFonts w:ascii="Dotum" w:eastAsia="Dotum" w:hAnsi="Dotum" w:hint="eastAsia"/>
                <w:lang w:eastAsia="ko-KR"/>
              </w:rPr>
              <w:t xml:space="preserve"> 주 및 테리토리 정부와 협력한다.</w:t>
            </w:r>
          </w:p>
        </w:tc>
      </w:tr>
      <w:tr w:rsidR="00C066F4" w:rsidRPr="00FA58AC" w14:paraId="4876D6B9" w14:textId="77777777" w:rsidTr="002B004F">
        <w:tc>
          <w:tcPr>
            <w:tcW w:w="2835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2B71BCA" w14:textId="4CEB7C1B" w:rsidR="00C066F4" w:rsidRPr="00FA58AC" w:rsidDel="00DD3A66" w:rsidRDefault="000E686E" w:rsidP="002B004F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rPr>
                <w:rFonts w:ascii="Dotum" w:eastAsia="Dotum" w:hAnsi="Dotum" w:cstheme="minorHAnsi"/>
                <w:b/>
                <w:color w:val="2F5496" w:themeColor="accent1" w:themeShade="BF"/>
                <w:lang w:eastAsia="ko-KR"/>
              </w:rPr>
            </w:pPr>
            <w:r w:rsidRPr="00FA58AC">
              <w:rPr>
                <w:rFonts w:ascii="Dotum" w:eastAsia="Dotum" w:hAnsi="Dotum" w:cstheme="minorHAnsi" w:hint="eastAsia"/>
                <w:b/>
                <w:color w:val="2F5496" w:themeColor="accent1" w:themeShade="BF"/>
                <w:lang w:eastAsia="ko-KR"/>
              </w:rPr>
              <w:t>학교</w:t>
            </w:r>
            <w:r w:rsidR="00066306">
              <w:rPr>
                <w:rFonts w:ascii="Dotum" w:eastAsia="Dotum" w:hAnsi="Dotum" w:cstheme="minorHAnsi" w:hint="eastAsia"/>
                <w:b/>
                <w:color w:val="2F5496" w:themeColor="accent1" w:themeShade="BF"/>
                <w:lang w:eastAsia="ko-KR"/>
              </w:rPr>
              <w:t>에서</w:t>
            </w:r>
            <w:r w:rsidRPr="00FA58AC">
              <w:rPr>
                <w:rFonts w:ascii="Dotum" w:eastAsia="Dotum" w:hAnsi="Dotum" w:cstheme="minorHAnsi" w:hint="eastAsia"/>
                <w:b/>
                <w:color w:val="2F5496" w:themeColor="accent1" w:themeShade="BF"/>
                <w:lang w:eastAsia="ko-KR"/>
              </w:rPr>
              <w:t xml:space="preserve"> 장애 학생</w:t>
            </w:r>
            <w:r w:rsidR="00666E6F">
              <w:rPr>
                <w:rFonts w:ascii="Dotum" w:eastAsia="Dotum" w:hAnsi="Dotum" w:cstheme="minorHAnsi" w:hint="eastAsia"/>
                <w:b/>
                <w:color w:val="2F5496" w:themeColor="accent1" w:themeShade="BF"/>
                <w:lang w:eastAsia="ko-KR"/>
              </w:rPr>
              <w:t>들</w:t>
            </w:r>
            <w:r w:rsidRPr="00FA58AC">
              <w:rPr>
                <w:rFonts w:ascii="Dotum" w:eastAsia="Dotum" w:hAnsi="Dotum" w:cstheme="minorHAnsi" w:hint="eastAsia"/>
                <w:b/>
                <w:color w:val="2F5496" w:themeColor="accent1" w:themeShade="BF"/>
                <w:lang w:eastAsia="ko-KR"/>
              </w:rPr>
              <w:t>을 지원하는 방법에 대한 공개 정보</w:t>
            </w:r>
            <w:r w:rsidR="00666E6F">
              <w:rPr>
                <w:rFonts w:ascii="Dotum" w:eastAsia="Dotum" w:hAnsi="Dotum" w:cstheme="minorHAnsi" w:hint="eastAsia"/>
                <w:b/>
                <w:color w:val="2F5496" w:themeColor="accent1" w:themeShade="BF"/>
                <w:lang w:eastAsia="ko-KR"/>
              </w:rPr>
              <w:t xml:space="preserve"> 추</w:t>
            </w:r>
            <w:r w:rsidR="001E1DBA">
              <w:rPr>
                <w:rFonts w:ascii="Dotum" w:eastAsia="Dotum" w:hAnsi="Dotum" w:cstheme="minorHAnsi" w:hint="eastAsia"/>
                <w:b/>
                <w:color w:val="2F5496" w:themeColor="accent1" w:themeShade="BF"/>
                <w:lang w:eastAsia="ko-KR"/>
              </w:rPr>
              <w:t>가</w:t>
            </w:r>
          </w:p>
        </w:tc>
        <w:tc>
          <w:tcPr>
            <w:tcW w:w="737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B1FE54" w14:textId="692C2A83" w:rsidR="00C066F4" w:rsidRPr="00FA58AC" w:rsidDel="00DD3A66" w:rsidRDefault="000E686E" w:rsidP="002B004F">
            <w:pPr>
              <w:pStyle w:val="ListBullet"/>
              <w:numPr>
                <w:ilvl w:val="0"/>
                <w:numId w:val="2"/>
              </w:numPr>
              <w:spacing w:before="0" w:after="0" w:line="240" w:lineRule="auto"/>
              <w:ind w:left="319" w:hanging="284"/>
              <w:rPr>
                <w:rFonts w:ascii="Dotum" w:eastAsia="Dotum" w:hAnsi="Dotum"/>
                <w:lang w:eastAsia="ko-KR"/>
              </w:rPr>
            </w:pPr>
            <w:r w:rsidRPr="00FA58AC">
              <w:rPr>
                <w:rFonts w:ascii="Dotum" w:eastAsia="Dotum" w:hAnsi="Dotum" w:hint="eastAsia"/>
                <w:lang w:eastAsia="ko-KR"/>
              </w:rPr>
              <w:t xml:space="preserve">교육 당국은 </w:t>
            </w:r>
            <w:r w:rsidR="00884F60">
              <w:rPr>
                <w:rFonts w:ascii="Dotum" w:eastAsia="Dotum" w:hAnsi="Dotum" w:hint="eastAsia"/>
                <w:lang w:eastAsia="ko-KR"/>
              </w:rPr>
              <w:t xml:space="preserve">각 학교들이 </w:t>
            </w:r>
            <w:r w:rsidRPr="00FA58AC">
              <w:rPr>
                <w:rFonts w:ascii="Dotum" w:eastAsia="Dotum" w:hAnsi="Dotum" w:hint="eastAsia"/>
                <w:lang w:eastAsia="ko-KR"/>
              </w:rPr>
              <w:t>장애 학생들을 위해 제공하는 서비스 및 지원을 설명하는 정보를 각 학교 웹사이트에 게시하</w:t>
            </w:r>
            <w:r w:rsidR="00600ABC">
              <w:rPr>
                <w:rFonts w:ascii="Dotum" w:eastAsia="Dotum" w:hAnsi="Dotum" w:hint="eastAsia"/>
                <w:lang w:eastAsia="ko-KR"/>
              </w:rPr>
              <w:t xml:space="preserve">게 </w:t>
            </w:r>
            <w:r w:rsidRPr="00FA58AC">
              <w:rPr>
                <w:rFonts w:ascii="Dotum" w:eastAsia="Dotum" w:hAnsi="Dotum" w:hint="eastAsia"/>
                <w:lang w:eastAsia="ko-KR"/>
              </w:rPr>
              <w:t>한다.</w:t>
            </w:r>
          </w:p>
        </w:tc>
      </w:tr>
      <w:tr w:rsidR="007F4E9F" w:rsidRPr="00FA58AC" w14:paraId="01269DC6" w14:textId="77777777" w:rsidTr="002B004F"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DE67E70" w14:textId="226E9E6B" w:rsidR="007F4E9F" w:rsidRPr="00FA58AC" w:rsidRDefault="000E686E" w:rsidP="002B004F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rPr>
                <w:rFonts w:ascii="Dotum" w:eastAsia="Dotum" w:hAnsi="Dotum"/>
                <w:b/>
                <w:color w:val="2F5496" w:themeColor="accent1" w:themeShade="BF"/>
                <w:lang w:eastAsia="ko-KR"/>
              </w:rPr>
            </w:pPr>
            <w:r w:rsidRPr="00FA58AC">
              <w:rPr>
                <w:rFonts w:ascii="Dotum" w:eastAsia="Dotum" w:hAnsi="Dotum" w:hint="eastAsia"/>
                <w:b/>
                <w:color w:val="2F5496" w:themeColor="accent1" w:themeShade="BF"/>
                <w:lang w:eastAsia="ko-KR"/>
              </w:rPr>
              <w:t>장애 학생에 대한 데이터 및 보고</w:t>
            </w:r>
            <w:r w:rsidR="001E1DBA">
              <w:rPr>
                <w:rFonts w:ascii="Dotum" w:eastAsia="Dotum" w:hAnsi="Dotum" w:hint="eastAsia"/>
                <w:b/>
                <w:color w:val="2F5496" w:themeColor="accent1" w:themeShade="BF"/>
                <w:lang w:eastAsia="ko-KR"/>
              </w:rPr>
              <w:t xml:space="preserve"> 체</w:t>
            </w:r>
            <w:r w:rsidR="00664BF3">
              <w:rPr>
                <w:rFonts w:ascii="Dotum" w:eastAsia="Dotum" w:hAnsi="Dotum" w:hint="eastAsia"/>
                <w:b/>
                <w:color w:val="2F5496" w:themeColor="accent1" w:themeShade="BF"/>
                <w:lang w:eastAsia="ko-KR"/>
              </w:rPr>
              <w:t>계</w:t>
            </w:r>
          </w:p>
        </w:tc>
        <w:tc>
          <w:tcPr>
            <w:tcW w:w="737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8D6348" w14:textId="2119ACBD" w:rsidR="00537E0E" w:rsidRPr="00FA58AC" w:rsidRDefault="000E686E" w:rsidP="002B004F">
            <w:pPr>
              <w:pStyle w:val="ListBullet"/>
              <w:numPr>
                <w:ilvl w:val="0"/>
                <w:numId w:val="3"/>
              </w:numPr>
              <w:spacing w:before="0" w:after="0" w:line="240" w:lineRule="auto"/>
              <w:ind w:left="309" w:hanging="284"/>
              <w:rPr>
                <w:rFonts w:ascii="Dotum" w:eastAsia="Dotum" w:hAnsi="Dotum"/>
                <w:lang w:eastAsia="ko-KR"/>
              </w:rPr>
            </w:pPr>
            <w:r w:rsidRPr="00FA58AC">
              <w:rPr>
                <w:rFonts w:ascii="Dotum" w:eastAsia="Dotum" w:hAnsi="Dotum" w:hint="eastAsia"/>
                <w:lang w:eastAsia="ko-KR"/>
              </w:rPr>
              <w:t>주 및 테리토리 정부와  협력하여, 장애 학생이 학교 교육에 참여하는 방법에 대한 데이터 및 보고</w:t>
            </w:r>
            <w:r w:rsidR="00A25403">
              <w:rPr>
                <w:rFonts w:ascii="Dotum" w:eastAsia="Dotum" w:hAnsi="Dotum" w:hint="eastAsia"/>
                <w:lang w:eastAsia="ko-KR"/>
              </w:rPr>
              <w:t>를 수집하도록</w:t>
            </w:r>
            <w:r w:rsidRPr="00FA58AC">
              <w:rPr>
                <w:rFonts w:ascii="Dotum" w:eastAsia="Dotum" w:hAnsi="Dotum" w:hint="eastAsia"/>
                <w:lang w:eastAsia="ko-KR"/>
              </w:rPr>
              <w:t xml:space="preserve"> 원칙 및 관행을 개발한다.</w:t>
            </w:r>
          </w:p>
        </w:tc>
      </w:tr>
      <w:tr w:rsidR="00C066F4" w:rsidRPr="00FA58AC" w14:paraId="34A07A1D" w14:textId="77777777" w:rsidTr="002B004F"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C26AAD2" w14:textId="710F81B6" w:rsidR="00C066F4" w:rsidRPr="00FA58AC" w:rsidRDefault="000E686E" w:rsidP="002B004F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rPr>
                <w:rFonts w:ascii="Dotum" w:eastAsia="Dotum" w:hAnsi="Dotum" w:cstheme="minorHAnsi"/>
                <w:b/>
              </w:rPr>
            </w:pPr>
            <w:proofErr w:type="spellStart"/>
            <w:r w:rsidRPr="00FA58AC">
              <w:rPr>
                <w:rFonts w:ascii="Dotum" w:eastAsia="Dotum" w:hAnsi="Dotum" w:hint="eastAsia"/>
                <w:b/>
                <w:color w:val="2F5496" w:themeColor="accent1" w:themeShade="BF"/>
              </w:rPr>
              <w:t>표준</w:t>
            </w:r>
            <w:proofErr w:type="spellEnd"/>
            <w:r w:rsidRPr="00FA58AC">
              <w:rPr>
                <w:rFonts w:ascii="Dotum" w:eastAsia="Dotum" w:hAnsi="Dotum" w:hint="eastAsia"/>
                <w:b/>
                <w:color w:val="2F5496" w:themeColor="accent1" w:themeShade="BF"/>
              </w:rPr>
              <w:t xml:space="preserve"> </w:t>
            </w:r>
            <w:proofErr w:type="spellStart"/>
            <w:r w:rsidRPr="00FA58AC">
              <w:rPr>
                <w:rFonts w:ascii="Dotum" w:eastAsia="Dotum" w:hAnsi="Dotum" w:hint="eastAsia"/>
                <w:b/>
                <w:color w:val="2F5496" w:themeColor="accent1" w:themeShade="BF"/>
              </w:rPr>
              <w:t>준수</w:t>
            </w:r>
            <w:proofErr w:type="spellEnd"/>
            <w:r w:rsidRPr="00FA58AC">
              <w:rPr>
                <w:rFonts w:ascii="Dotum" w:eastAsia="Dotum" w:hAnsi="Dotum" w:hint="eastAsia"/>
                <w:b/>
                <w:color w:val="2F5496" w:themeColor="accent1" w:themeShade="BF"/>
              </w:rPr>
              <w:t xml:space="preserve"> </w:t>
            </w:r>
            <w:proofErr w:type="spellStart"/>
            <w:r w:rsidRPr="00FA58AC">
              <w:rPr>
                <w:rFonts w:ascii="Dotum" w:eastAsia="Dotum" w:hAnsi="Dotum" w:hint="eastAsia"/>
                <w:b/>
                <w:color w:val="2F5496" w:themeColor="accent1" w:themeShade="BF"/>
              </w:rPr>
              <w:t>여부</w:t>
            </w:r>
            <w:proofErr w:type="spellEnd"/>
            <w:r w:rsidRPr="00FA58AC">
              <w:rPr>
                <w:rFonts w:ascii="Dotum" w:eastAsia="Dotum" w:hAnsi="Dotum" w:hint="eastAsia"/>
                <w:b/>
                <w:color w:val="2F5496" w:themeColor="accent1" w:themeShade="BF"/>
              </w:rPr>
              <w:t xml:space="preserve"> </w:t>
            </w:r>
            <w:proofErr w:type="spellStart"/>
            <w:r w:rsidRPr="00FA58AC">
              <w:rPr>
                <w:rFonts w:ascii="Dotum" w:eastAsia="Dotum" w:hAnsi="Dotum" w:hint="eastAsia"/>
                <w:b/>
                <w:color w:val="2F5496" w:themeColor="accent1" w:themeShade="BF"/>
              </w:rPr>
              <w:t>확인</w:t>
            </w:r>
            <w:proofErr w:type="spellEnd"/>
          </w:p>
        </w:tc>
        <w:tc>
          <w:tcPr>
            <w:tcW w:w="737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2C680D" w14:textId="3DFF3136" w:rsidR="00C066F4" w:rsidRPr="00FA58AC" w:rsidRDefault="000E686E" w:rsidP="002B004F">
            <w:pPr>
              <w:pStyle w:val="ListBullet"/>
              <w:numPr>
                <w:ilvl w:val="0"/>
                <w:numId w:val="3"/>
              </w:numPr>
              <w:spacing w:before="0" w:after="0" w:line="240" w:lineRule="auto"/>
              <w:ind w:left="309" w:hanging="284"/>
              <w:rPr>
                <w:rFonts w:ascii="Dotum" w:eastAsia="Dotum" w:hAnsi="Dotum" w:cstheme="minorHAnsi"/>
                <w:lang w:eastAsia="ko-KR"/>
              </w:rPr>
            </w:pPr>
            <w:r w:rsidRPr="00FA58AC">
              <w:rPr>
                <w:rFonts w:ascii="Dotum" w:eastAsia="Dotum" w:hAnsi="Dotum" w:hint="eastAsia"/>
                <w:lang w:eastAsia="ko-KR"/>
              </w:rPr>
              <w:t>표준이 얼마나 잘 준수</w:t>
            </w:r>
            <w:r w:rsidR="003F59C0">
              <w:rPr>
                <w:rFonts w:ascii="Dotum" w:eastAsia="Dotum" w:hAnsi="Dotum" w:hint="eastAsia"/>
                <w:lang w:eastAsia="ko-KR"/>
              </w:rPr>
              <w:t xml:space="preserve">되고 있는지 </w:t>
            </w:r>
            <w:r w:rsidRPr="00FA58AC">
              <w:rPr>
                <w:rFonts w:ascii="Dotum" w:eastAsia="Dotum" w:hAnsi="Dotum" w:hint="eastAsia"/>
                <w:lang w:eastAsia="ko-KR"/>
              </w:rPr>
              <w:t>확인하기 위해 주 및 테리토리 정부</w:t>
            </w:r>
            <w:r w:rsidR="00861B36">
              <w:rPr>
                <w:rFonts w:ascii="Dotum" w:eastAsia="Dotum" w:hAnsi="Dotum" w:hint="eastAsia"/>
                <w:lang w:eastAsia="ko-KR"/>
              </w:rPr>
              <w:t>가</w:t>
            </w:r>
            <w:r w:rsidRPr="00FA58AC">
              <w:rPr>
                <w:rFonts w:ascii="Dotum" w:eastAsia="Dotum" w:hAnsi="Dotum" w:hint="eastAsia"/>
                <w:lang w:eastAsia="ko-KR"/>
              </w:rPr>
              <w:t xml:space="preserve"> 감사를 실시하도록 요청한다.</w:t>
            </w:r>
          </w:p>
        </w:tc>
      </w:tr>
    </w:tbl>
    <w:p w14:paraId="3955CD0A" w14:textId="28EF56E2" w:rsidR="00FA58AC" w:rsidRPr="00FA58AC" w:rsidRDefault="00B104B2" w:rsidP="00FA58AC">
      <w:pPr>
        <w:pStyle w:val="ListBullet"/>
        <w:numPr>
          <w:ilvl w:val="0"/>
          <w:numId w:val="0"/>
        </w:numPr>
        <w:spacing w:before="0" w:line="240" w:lineRule="auto"/>
        <w:rPr>
          <w:rFonts w:ascii="Dotum" w:eastAsia="Dotum" w:hAnsi="Dotum" w:cstheme="minorHAnsi"/>
          <w:bCs/>
          <w:lang w:eastAsia="ko-KR"/>
        </w:rPr>
      </w:pPr>
      <w:r w:rsidRPr="00FA58AC">
        <w:rPr>
          <w:rFonts w:ascii="Dotum" w:eastAsia="Dotum" w:hAnsi="Dotum" w:cstheme="minorHAnsi" w:hint="eastAsia"/>
          <w:bCs/>
          <w:lang w:eastAsia="ko-KR"/>
        </w:rPr>
        <w:t>표준이 잘 준수되</w:t>
      </w:r>
      <w:r w:rsidR="000E2A35">
        <w:rPr>
          <w:rFonts w:ascii="Dotum" w:eastAsia="Dotum" w:hAnsi="Dotum" w:cstheme="minorHAnsi" w:hint="eastAsia"/>
          <w:bCs/>
          <w:lang w:eastAsia="ko-KR"/>
        </w:rPr>
        <w:t>려</w:t>
      </w:r>
      <w:r w:rsidR="00131835">
        <w:rPr>
          <w:rFonts w:ascii="Dotum" w:eastAsia="Dotum" w:hAnsi="Dotum" w:cstheme="minorHAnsi" w:hint="eastAsia"/>
          <w:bCs/>
          <w:lang w:eastAsia="ko-KR"/>
        </w:rPr>
        <w:t>면</w:t>
      </w:r>
      <w:r w:rsidRPr="00FA58AC">
        <w:rPr>
          <w:rFonts w:ascii="Dotum" w:eastAsia="Dotum" w:hAnsi="Dotum" w:cstheme="minorHAnsi" w:hint="eastAsia"/>
          <w:bCs/>
          <w:lang w:eastAsia="ko-KR"/>
        </w:rPr>
        <w:t xml:space="preserve"> 책임의식들이 </w:t>
      </w:r>
      <w:r w:rsidR="009840B2">
        <w:rPr>
          <w:rFonts w:ascii="Dotum" w:eastAsia="Dotum" w:hAnsi="Dotum" w:cstheme="minorHAnsi" w:hint="eastAsia"/>
          <w:bCs/>
          <w:lang w:eastAsia="ko-KR"/>
        </w:rPr>
        <w:t>강</w:t>
      </w:r>
      <w:r w:rsidR="00722BB5">
        <w:rPr>
          <w:rFonts w:ascii="Dotum" w:eastAsia="Dotum" w:hAnsi="Dotum" w:cstheme="minorHAnsi" w:hint="eastAsia"/>
          <w:bCs/>
          <w:lang w:eastAsia="ko-KR"/>
        </w:rPr>
        <w:t>화</w:t>
      </w:r>
      <w:r w:rsidRPr="00FA58AC">
        <w:rPr>
          <w:rFonts w:ascii="Dotum" w:eastAsia="Dotum" w:hAnsi="Dotum" w:cstheme="minorHAnsi" w:hint="eastAsia"/>
          <w:bCs/>
          <w:lang w:eastAsia="ko-KR"/>
        </w:rPr>
        <w:t xml:space="preserve">되어야 </w:t>
      </w:r>
      <w:r w:rsidR="00131835">
        <w:rPr>
          <w:rFonts w:ascii="Dotum" w:eastAsia="Dotum" w:hAnsi="Dotum" w:cstheme="minorHAnsi" w:hint="eastAsia"/>
          <w:bCs/>
          <w:lang w:eastAsia="ko-KR"/>
        </w:rPr>
        <w:t>하고,</w:t>
      </w:r>
      <w:r w:rsidR="00131835">
        <w:rPr>
          <w:rFonts w:ascii="Dotum" w:eastAsia="Dotum" w:hAnsi="Dotum" w:cstheme="minorHAnsi"/>
          <w:bCs/>
          <w:lang w:eastAsia="ko-KR"/>
        </w:rPr>
        <w:t xml:space="preserve"> </w:t>
      </w:r>
      <w:r w:rsidR="00131835">
        <w:rPr>
          <w:rFonts w:ascii="Dotum" w:eastAsia="Dotum" w:hAnsi="Dotum" w:cstheme="minorHAnsi" w:hint="eastAsia"/>
          <w:bCs/>
          <w:lang w:eastAsia="ko-KR"/>
        </w:rPr>
        <w:t>그러기위해서는</w:t>
      </w:r>
      <w:r w:rsidRPr="00FA58AC">
        <w:rPr>
          <w:rFonts w:ascii="Dotum" w:eastAsia="Dotum" w:hAnsi="Dotum" w:cstheme="minorHAnsi" w:hint="eastAsia"/>
          <w:bCs/>
          <w:lang w:eastAsia="ko-KR"/>
        </w:rPr>
        <w:t xml:space="preserve"> 교육 제공자들이 표준을 잘 </w:t>
      </w:r>
      <w:r w:rsidR="00FA58AC" w:rsidRPr="00FA58AC">
        <w:rPr>
          <w:rFonts w:ascii="Dotum" w:eastAsia="Dotum" w:hAnsi="Dotum" w:cstheme="minorHAnsi" w:hint="eastAsia"/>
          <w:bCs/>
          <w:lang w:eastAsia="ko-KR"/>
        </w:rPr>
        <w:t>구현할 수 있도록 더 많은 정보들이 필요하다는 의견들이었습니다.</w:t>
      </w:r>
      <w:r w:rsidR="00FA58AC" w:rsidRPr="00FA58AC">
        <w:rPr>
          <w:rFonts w:ascii="Dotum" w:eastAsia="Dotum" w:hAnsi="Dotum" w:cstheme="minorHAnsi"/>
          <w:bCs/>
          <w:lang w:eastAsia="ko-KR"/>
        </w:rPr>
        <w:t xml:space="preserve"> </w:t>
      </w:r>
    </w:p>
    <w:p w14:paraId="2C16DF61" w14:textId="52C7EC5E" w:rsidR="0083419E" w:rsidRPr="00FA58AC" w:rsidRDefault="000C5D30" w:rsidP="005C4D2D">
      <w:pPr>
        <w:pStyle w:val="Heading2"/>
        <w:spacing w:before="240"/>
        <w:rPr>
          <w:rFonts w:ascii="Dotum" w:eastAsia="Dotum" w:hAnsi="Dotum"/>
          <w:lang w:eastAsia="ko-KR"/>
        </w:rPr>
      </w:pPr>
      <w:r w:rsidRPr="00FA58AC">
        <w:rPr>
          <w:rFonts w:ascii="Dotum" w:eastAsia="Dotum" w:hAnsi="Dotum"/>
          <w:lang w:eastAsia="ko-KR"/>
        </w:rPr>
        <w:t>ECEC (</w:t>
      </w:r>
      <w:r w:rsidR="00857C3E" w:rsidRPr="00FA58AC">
        <w:rPr>
          <w:rFonts w:ascii="Dotum" w:eastAsia="Dotum" w:hAnsi="Dotum"/>
          <w:lang w:eastAsia="ko-KR"/>
        </w:rPr>
        <w:t>Early Childhood Education and Care</w:t>
      </w:r>
      <w:r w:rsidR="00861B36">
        <w:rPr>
          <w:rFonts w:ascii="Dotum" w:eastAsia="Dotum" w:hAnsi="Dotum"/>
          <w:lang w:eastAsia="ko-KR"/>
        </w:rPr>
        <w:t xml:space="preserve">: </w:t>
      </w:r>
      <w:r w:rsidR="00861B36">
        <w:rPr>
          <w:rFonts w:ascii="Dotum" w:eastAsia="Dotum" w:hAnsi="Dotum" w:hint="eastAsia"/>
          <w:lang w:eastAsia="ko-KR"/>
        </w:rPr>
        <w:t>영유아 보육</w:t>
      </w:r>
      <w:r w:rsidR="00857C3E" w:rsidRPr="00FA58AC">
        <w:rPr>
          <w:rFonts w:ascii="Dotum" w:eastAsia="Dotum" w:hAnsi="Dotum"/>
          <w:lang w:eastAsia="ko-KR"/>
        </w:rPr>
        <w:t xml:space="preserve">) </w:t>
      </w:r>
      <w:r w:rsidRPr="00FA58AC">
        <w:rPr>
          <w:rFonts w:ascii="Dotum" w:eastAsia="Dotum" w:hAnsi="Dotum" w:hint="eastAsia"/>
          <w:lang w:eastAsia="ko-KR"/>
        </w:rPr>
        <w:t>부문</w:t>
      </w:r>
      <w:r w:rsidR="008E681A">
        <w:rPr>
          <w:rFonts w:ascii="Dotum" w:eastAsia="Dotum" w:hAnsi="Dotum" w:hint="eastAsia"/>
          <w:lang w:eastAsia="ko-KR"/>
        </w:rPr>
        <w:t>의</w:t>
      </w:r>
      <w:r w:rsidRPr="00FA58AC">
        <w:rPr>
          <w:rFonts w:ascii="Dotum" w:eastAsia="Dotum" w:hAnsi="Dotum" w:hint="eastAsia"/>
          <w:lang w:eastAsia="ko-KR"/>
        </w:rPr>
        <w:t xml:space="preserve"> 인식 및 역량 구축</w:t>
      </w:r>
    </w:p>
    <w:p w14:paraId="17739EBB" w14:textId="517AFA1E" w:rsidR="00862A82" w:rsidRDefault="00EE2B07" w:rsidP="00FD5841">
      <w:pPr>
        <w:pStyle w:val="ListBullet"/>
        <w:numPr>
          <w:ilvl w:val="0"/>
          <w:numId w:val="0"/>
        </w:numPr>
        <w:spacing w:before="0" w:after="0" w:line="240" w:lineRule="auto"/>
        <w:ind w:right="143"/>
        <w:rPr>
          <w:rFonts w:ascii="Dotum" w:eastAsia="Dotum" w:hAnsi="Dotum" w:cstheme="minorHAnsi"/>
          <w:bCs/>
          <w:lang w:eastAsia="ko-KR"/>
        </w:rPr>
      </w:pPr>
      <w:r>
        <w:rPr>
          <w:rFonts w:ascii="Dotum" w:eastAsia="Dotum" w:hAnsi="Dotum" w:cstheme="minorHAnsi" w:hint="eastAsia"/>
          <w:bCs/>
          <w:lang w:eastAsia="ko-KR"/>
        </w:rPr>
        <w:t xml:space="preserve">영유아 </w:t>
      </w:r>
      <w:r w:rsidR="00FD5841" w:rsidRPr="00FA58AC">
        <w:rPr>
          <w:rFonts w:ascii="Dotum" w:eastAsia="Dotum" w:hAnsi="Dotum" w:cstheme="minorHAnsi" w:hint="eastAsia"/>
          <w:bCs/>
          <w:lang w:eastAsia="ko-KR"/>
        </w:rPr>
        <w:t xml:space="preserve">보육 </w:t>
      </w:r>
      <w:r w:rsidR="0070481F">
        <w:rPr>
          <w:rFonts w:ascii="Dotum" w:eastAsia="Dotum" w:hAnsi="Dotum" w:cstheme="minorHAnsi" w:hint="eastAsia"/>
          <w:bCs/>
          <w:lang w:eastAsia="ko-KR"/>
        </w:rPr>
        <w:t>부문</w:t>
      </w:r>
      <w:r w:rsidR="00432134">
        <w:rPr>
          <w:rFonts w:ascii="Dotum" w:eastAsia="Dotum" w:hAnsi="Dotum" w:cstheme="minorHAnsi" w:hint="eastAsia"/>
          <w:bCs/>
          <w:lang w:eastAsia="ko-KR"/>
        </w:rPr>
        <w:t>은</w:t>
      </w:r>
      <w:r w:rsidR="00FD5841" w:rsidRPr="00FA58AC">
        <w:rPr>
          <w:rFonts w:ascii="Dotum" w:eastAsia="Dotum" w:hAnsi="Dotum" w:cstheme="minorHAnsi" w:hint="eastAsia"/>
          <w:bCs/>
          <w:lang w:eastAsia="ko-KR"/>
        </w:rPr>
        <w:t xml:space="preserve"> 현재 표준의 적용 대상은 아니지만, 1992 년 </w:t>
      </w:r>
      <w:r w:rsidR="001A707E">
        <w:rPr>
          <w:rFonts w:ascii="Dotum" w:eastAsia="Dotum" w:hAnsi="Dotum" w:cstheme="minorHAnsi" w:hint="eastAsia"/>
          <w:bCs/>
          <w:lang w:eastAsia="ko-KR"/>
        </w:rPr>
        <w:t xml:space="preserve">제정된 </w:t>
      </w:r>
      <w:r w:rsidR="00FD5841" w:rsidRPr="00FA58AC">
        <w:rPr>
          <w:rFonts w:ascii="Dotum" w:eastAsia="Dotum" w:hAnsi="Dotum" w:cstheme="minorHAnsi" w:hint="eastAsia"/>
          <w:bCs/>
          <w:lang w:eastAsia="ko-KR"/>
        </w:rPr>
        <w:t>장애차별법 (DDA)을 준수해야 하는 의무가 있습니다.</w:t>
      </w:r>
      <w:r w:rsidR="00FD5841" w:rsidRPr="00FA58AC">
        <w:rPr>
          <w:rFonts w:ascii="Dotum" w:eastAsia="Dotum" w:hAnsi="Dotum" w:cstheme="minorHAnsi"/>
          <w:bCs/>
          <w:lang w:eastAsia="ko-KR"/>
        </w:rPr>
        <w:t xml:space="preserve"> </w:t>
      </w:r>
      <w:r w:rsidR="001A707E">
        <w:rPr>
          <w:rFonts w:ascii="Dotum" w:eastAsia="Dotum" w:hAnsi="Dotum" w:cstheme="minorHAnsi" w:hint="eastAsia"/>
          <w:bCs/>
          <w:lang w:eastAsia="ko-KR"/>
        </w:rPr>
        <w:t>이번 검토에</w:t>
      </w:r>
      <w:r w:rsidR="004A1232">
        <w:rPr>
          <w:rFonts w:ascii="Dotum" w:eastAsia="Dotum" w:hAnsi="Dotum" w:cstheme="minorHAnsi" w:hint="eastAsia"/>
          <w:bCs/>
          <w:lang w:eastAsia="ko-KR"/>
        </w:rPr>
        <w:t>서</w:t>
      </w:r>
      <w:r w:rsidR="00FD5841" w:rsidRPr="00FA58AC">
        <w:rPr>
          <w:rFonts w:ascii="Dotum" w:eastAsia="Dotum" w:hAnsi="Dotum" w:cstheme="minorHAnsi" w:hint="eastAsia"/>
          <w:bCs/>
          <w:lang w:eastAsia="ko-KR"/>
        </w:rPr>
        <w:t>ECEC 교육자와 제공자들이 DDA에 의거한 책임들을 더 잘 이해하도록 확인해야 한다는 의견들이 많았습니다</w:t>
      </w:r>
      <w:r w:rsidR="00857C3E" w:rsidRPr="00FA58AC">
        <w:rPr>
          <w:rFonts w:ascii="Dotum" w:eastAsia="Dotum" w:hAnsi="Dotum" w:cstheme="minorHAnsi"/>
          <w:bCs/>
          <w:lang w:eastAsia="ko-KR"/>
        </w:rPr>
        <w:t xml:space="preserve">. </w:t>
      </w:r>
      <w:r w:rsidR="00FD5841" w:rsidRPr="00FA58AC">
        <w:rPr>
          <w:rFonts w:ascii="Dotum" w:eastAsia="Dotum" w:hAnsi="Dotum" w:cstheme="minorHAnsi" w:hint="eastAsia"/>
          <w:bCs/>
          <w:lang w:eastAsia="ko-KR"/>
        </w:rPr>
        <w:t>부모와 보호자들 또한 DDA에 대해 더 잘 알고 있어야 한다는 필요성들도 지적되었습니다.</w:t>
      </w:r>
    </w:p>
    <w:p w14:paraId="10A3461F" w14:textId="77777777" w:rsidR="004306CB" w:rsidRPr="00FA58AC" w:rsidRDefault="004306CB" w:rsidP="00FD5841">
      <w:pPr>
        <w:pStyle w:val="ListBullet"/>
        <w:numPr>
          <w:ilvl w:val="0"/>
          <w:numId w:val="0"/>
        </w:numPr>
        <w:spacing w:before="0" w:after="0" w:line="240" w:lineRule="auto"/>
        <w:ind w:right="143"/>
        <w:rPr>
          <w:rFonts w:ascii="Dotum" w:eastAsia="Dotum" w:hAnsi="Dotum" w:cstheme="minorHAnsi"/>
          <w:bCs/>
          <w:sz w:val="8"/>
          <w:szCs w:val="8"/>
          <w:lang w:eastAsia="ko-KR"/>
        </w:rPr>
      </w:pPr>
    </w:p>
    <w:tbl>
      <w:tblPr>
        <w:tblStyle w:val="TableGridLight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5"/>
        <w:gridCol w:w="7371"/>
      </w:tblGrid>
      <w:tr w:rsidR="00780837" w:rsidRPr="00FA58AC" w14:paraId="1DA63E0D" w14:textId="77777777" w:rsidTr="00425896"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2E74B5" w:themeFill="accent5" w:themeFillShade="BF"/>
          </w:tcPr>
          <w:p w14:paraId="35C1E5B1" w14:textId="526BCBA4" w:rsidR="00780837" w:rsidRPr="00FA58AC" w:rsidRDefault="00213778" w:rsidP="004F5195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ind w:left="284" w:hanging="284"/>
              <w:jc w:val="center"/>
              <w:rPr>
                <w:rFonts w:ascii="Dotum" w:eastAsia="Dotum" w:hAnsi="Dotum"/>
                <w:b/>
                <w:bCs/>
                <w:color w:val="FFFFFF" w:themeColor="background1"/>
                <w:sz w:val="24"/>
                <w:szCs w:val="24"/>
                <w:lang w:eastAsia="ko-KR"/>
              </w:rPr>
            </w:pPr>
            <w:r>
              <w:rPr>
                <w:rFonts w:ascii="Dotum" w:eastAsia="Dotum" w:hAnsi="Dotum" w:hint="eastAsia"/>
                <w:b/>
                <w:bCs/>
                <w:color w:val="FFFFFF" w:themeColor="background1"/>
                <w:sz w:val="24"/>
                <w:szCs w:val="24"/>
                <w:lang w:eastAsia="ko-KR"/>
              </w:rPr>
              <w:t>무엇이 바뀔 것인가</w:t>
            </w:r>
          </w:p>
        </w:tc>
        <w:tc>
          <w:tcPr>
            <w:tcW w:w="73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8479"/>
          </w:tcPr>
          <w:p w14:paraId="78D850F2" w14:textId="35F89FF0" w:rsidR="00780837" w:rsidRPr="00FA58AC" w:rsidRDefault="00D729B3" w:rsidP="004F5195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ind w:left="284" w:hanging="284"/>
              <w:jc w:val="center"/>
              <w:rPr>
                <w:rFonts w:ascii="Dotum" w:eastAsia="Dotum" w:hAnsi="Dotum"/>
                <w:b/>
                <w:bCs/>
                <w:color w:val="FFFFFF" w:themeColor="background1"/>
                <w:sz w:val="24"/>
                <w:szCs w:val="24"/>
                <w:lang w:eastAsia="ko-KR"/>
              </w:rPr>
            </w:pPr>
            <w:r>
              <w:rPr>
                <w:rFonts w:ascii="Dotum" w:eastAsia="Dotum" w:hAnsi="Dotum" w:hint="eastAsia"/>
                <w:b/>
                <w:bCs/>
                <w:color w:val="FFFFFF" w:themeColor="background1"/>
                <w:sz w:val="24"/>
                <w:szCs w:val="24"/>
                <w:lang w:eastAsia="ko-KR"/>
              </w:rPr>
              <w:t>어떻게 할 것인가</w:t>
            </w:r>
          </w:p>
        </w:tc>
      </w:tr>
      <w:tr w:rsidR="00941A43" w:rsidRPr="00FA58AC" w14:paraId="48A1C353" w14:textId="77777777" w:rsidTr="00C614F7">
        <w:tc>
          <w:tcPr>
            <w:tcW w:w="2835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DA74AC6" w14:textId="76E75FD2" w:rsidR="00941A43" w:rsidRPr="00FA58AC" w:rsidRDefault="00FD5841" w:rsidP="00804CB6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rPr>
                <w:rFonts w:ascii="Dotum" w:eastAsia="Dotum" w:hAnsi="Dotum" w:cstheme="minorHAnsi"/>
                <w:b/>
                <w:lang w:eastAsia="ko-KR"/>
              </w:rPr>
            </w:pPr>
            <w:r w:rsidRPr="00FA58AC">
              <w:rPr>
                <w:rFonts w:ascii="Dotum" w:eastAsia="Dotum" w:hAnsi="Dotum" w:hint="eastAsia"/>
                <w:b/>
                <w:bCs/>
                <w:color w:val="2F5496" w:themeColor="accent1" w:themeShade="BF"/>
                <w:lang w:eastAsia="ko-KR"/>
              </w:rPr>
              <w:t>자녀의 권리에 대한 부모 및 보호자를 위한 정보</w:t>
            </w:r>
          </w:p>
        </w:tc>
        <w:tc>
          <w:tcPr>
            <w:tcW w:w="737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FDAB4F" w14:textId="3C5E4E88" w:rsidR="00347BE8" w:rsidRPr="00FA58AC" w:rsidRDefault="00FD5841" w:rsidP="001745EA">
            <w:pPr>
              <w:pStyle w:val="ListBullet"/>
              <w:numPr>
                <w:ilvl w:val="0"/>
                <w:numId w:val="2"/>
              </w:numPr>
              <w:spacing w:before="0" w:after="0" w:line="240" w:lineRule="auto"/>
              <w:ind w:left="319" w:hanging="284"/>
              <w:rPr>
                <w:rFonts w:ascii="Dotum" w:eastAsia="Dotum" w:hAnsi="Dotum" w:cstheme="minorHAnsi"/>
                <w:b/>
                <w:lang w:eastAsia="ko-KR"/>
              </w:rPr>
            </w:pPr>
            <w:r w:rsidRPr="00FA58AC">
              <w:rPr>
                <w:rFonts w:ascii="Dotum" w:eastAsia="Dotum" w:hAnsi="Dotum" w:hint="eastAsia"/>
                <w:lang w:val="en-GB" w:eastAsia="ko-KR"/>
              </w:rPr>
              <w:t xml:space="preserve">ECEC 부문에서 장애 아동이 가지는 권리들에 대해 부모와 보호자를 위한 정보 </w:t>
            </w:r>
            <w:r w:rsidR="00AE00A3">
              <w:rPr>
                <w:rFonts w:ascii="Dotum" w:eastAsia="Dotum" w:hAnsi="Dotum" w:hint="eastAsia"/>
                <w:lang w:val="en-GB" w:eastAsia="ko-KR"/>
              </w:rPr>
              <w:t>자</w:t>
            </w:r>
            <w:r w:rsidR="006F2DBD">
              <w:rPr>
                <w:rFonts w:ascii="Dotum" w:eastAsia="Dotum" w:hAnsi="Dotum" w:hint="eastAsia"/>
                <w:lang w:val="en-GB" w:eastAsia="ko-KR"/>
              </w:rPr>
              <w:t>료</w:t>
            </w:r>
            <w:r w:rsidRPr="00FA58AC">
              <w:rPr>
                <w:rFonts w:ascii="Dotum" w:eastAsia="Dotum" w:hAnsi="Dotum" w:hint="eastAsia"/>
                <w:lang w:val="en-GB" w:eastAsia="ko-KR"/>
              </w:rPr>
              <w:t>들을 개발한다.</w:t>
            </w:r>
          </w:p>
        </w:tc>
      </w:tr>
      <w:tr w:rsidR="00941A43" w:rsidRPr="00FA58AC" w14:paraId="74C62EB7" w14:textId="77777777" w:rsidTr="00C614F7"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0CF27E4" w14:textId="64ADC5A8" w:rsidR="00941A43" w:rsidRPr="00FA58AC" w:rsidRDefault="00FD5841" w:rsidP="00804CB6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rPr>
                <w:rFonts w:ascii="Dotum" w:eastAsia="Dotum" w:hAnsi="Dotum" w:cstheme="minorHAnsi"/>
                <w:b/>
                <w:lang w:eastAsia="ko-KR"/>
              </w:rPr>
            </w:pPr>
            <w:r w:rsidRPr="00FA58AC">
              <w:rPr>
                <w:rFonts w:ascii="Dotum" w:eastAsia="Dotum" w:hAnsi="Dotum" w:hint="eastAsia"/>
                <w:b/>
                <w:bCs/>
                <w:color w:val="2F5496" w:themeColor="accent1" w:themeShade="BF"/>
                <w:lang w:eastAsia="ko-KR"/>
              </w:rPr>
              <w:t>ECEC 제공자를 위한 정보</w:t>
            </w:r>
          </w:p>
        </w:tc>
        <w:tc>
          <w:tcPr>
            <w:tcW w:w="737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A10840" w14:textId="112F16FB" w:rsidR="00941A43" w:rsidRPr="00FA58AC" w:rsidRDefault="00FD5841" w:rsidP="002D7F29">
            <w:pPr>
              <w:pStyle w:val="ListBullet"/>
              <w:numPr>
                <w:ilvl w:val="0"/>
                <w:numId w:val="3"/>
              </w:numPr>
              <w:spacing w:before="0" w:after="0" w:line="240" w:lineRule="auto"/>
              <w:ind w:left="309" w:hanging="284"/>
              <w:rPr>
                <w:rFonts w:ascii="Dotum" w:eastAsia="Dotum" w:hAnsi="Dotum" w:cstheme="minorHAnsi"/>
                <w:b/>
                <w:lang w:eastAsia="ko-KR"/>
              </w:rPr>
            </w:pPr>
            <w:r w:rsidRPr="00FA58AC">
              <w:rPr>
                <w:rFonts w:ascii="Dotum" w:eastAsia="Dotum" w:hAnsi="Dotum" w:hint="eastAsia"/>
                <w:lang w:eastAsia="ko-KR"/>
              </w:rPr>
              <w:t>주 및 테리토리 정부와 협력하여 ECEC 제공자를 위한 자료들을 개발해서 ECEC 제공자가 DDA에 대해 잘 알고 이해하도록 확인한다.</w:t>
            </w:r>
          </w:p>
        </w:tc>
      </w:tr>
      <w:tr w:rsidR="00941A43" w:rsidRPr="00FA58AC" w14:paraId="0C8D1645" w14:textId="77777777" w:rsidTr="00C614F7">
        <w:trPr>
          <w:trHeight w:val="25"/>
        </w:trPr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1FB1229" w14:textId="0CD74CCE" w:rsidR="00941A43" w:rsidRPr="00FA58AC" w:rsidRDefault="00FD5841" w:rsidP="00C17122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rPr>
                <w:rFonts w:ascii="Dotum" w:eastAsia="Dotum" w:hAnsi="Dotum" w:cstheme="minorHAnsi"/>
                <w:b/>
                <w:color w:val="2F5496" w:themeColor="accent1" w:themeShade="BF"/>
                <w:lang w:eastAsia="ko-KR"/>
              </w:rPr>
            </w:pPr>
            <w:r w:rsidRPr="00FA58AC">
              <w:rPr>
                <w:rFonts w:ascii="Dotum" w:eastAsia="Dotum" w:hAnsi="Dotum" w:hint="eastAsia"/>
                <w:b/>
                <w:bCs/>
                <w:color w:val="2F5496" w:themeColor="accent1" w:themeShade="BF"/>
                <w:lang w:eastAsia="ko-KR"/>
              </w:rPr>
              <w:t>ECEC 정책이 DDA와 일치하는지 확인</w:t>
            </w:r>
          </w:p>
        </w:tc>
        <w:tc>
          <w:tcPr>
            <w:tcW w:w="737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F491E0" w14:textId="08F78DCD" w:rsidR="00960D44" w:rsidRPr="00FA58AC" w:rsidRDefault="00FD5841" w:rsidP="001745EA">
            <w:pPr>
              <w:pStyle w:val="ListBullet"/>
              <w:numPr>
                <w:ilvl w:val="0"/>
                <w:numId w:val="4"/>
              </w:numPr>
              <w:spacing w:before="0" w:after="0" w:line="240" w:lineRule="auto"/>
              <w:ind w:left="319" w:hanging="284"/>
              <w:rPr>
                <w:rFonts w:ascii="Dotum" w:eastAsia="Dotum" w:hAnsi="Dotum" w:cstheme="minorHAnsi"/>
                <w:bCs/>
                <w:lang w:eastAsia="ko-KR"/>
              </w:rPr>
            </w:pPr>
            <w:r w:rsidRPr="00FA58AC">
              <w:rPr>
                <w:rFonts w:ascii="Dotum" w:eastAsia="Dotum" w:hAnsi="Dotum" w:cstheme="minorHAnsi" w:hint="eastAsia"/>
                <w:lang w:eastAsia="ko-KR"/>
              </w:rPr>
              <w:t>주 및 테리토리 정부와 협력하여 ECEC 제공업체에 적용되는 모든 규칙과 정책이 DDA에 부합하는지 확인한다.</w:t>
            </w:r>
          </w:p>
        </w:tc>
      </w:tr>
      <w:tr w:rsidR="00E93CF3" w:rsidRPr="00FA58AC" w14:paraId="2FC60F92" w14:textId="77777777" w:rsidTr="00C614F7">
        <w:trPr>
          <w:trHeight w:val="25"/>
        </w:trPr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E0C2EE7" w14:textId="52172833" w:rsidR="00E93CF3" w:rsidRPr="00FA58AC" w:rsidRDefault="00FD5841" w:rsidP="00E93CF3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rPr>
                <w:rFonts w:ascii="Dotum" w:eastAsia="Dotum" w:hAnsi="Dotum"/>
                <w:b/>
                <w:bCs/>
                <w:color w:val="2F5496" w:themeColor="accent1" w:themeShade="BF"/>
                <w:lang w:eastAsia="ko-KR"/>
              </w:rPr>
            </w:pPr>
            <w:r w:rsidRPr="00FA58AC">
              <w:rPr>
                <w:rFonts w:ascii="Dotum" w:eastAsia="Dotum" w:hAnsi="Dotum" w:hint="eastAsia"/>
                <w:b/>
                <w:bCs/>
                <w:color w:val="2F5496" w:themeColor="accent1" w:themeShade="BF"/>
                <w:lang w:eastAsia="ko-KR"/>
              </w:rPr>
              <w:t xml:space="preserve">ECEC 부문을 포함하도록 표준 </w:t>
            </w:r>
            <w:r w:rsidR="004A1232">
              <w:rPr>
                <w:rFonts w:ascii="Dotum" w:eastAsia="Dotum" w:hAnsi="Dotum" w:hint="eastAsia"/>
                <w:b/>
                <w:bCs/>
                <w:color w:val="2F5496" w:themeColor="accent1" w:themeShade="BF"/>
                <w:lang w:eastAsia="ko-KR"/>
              </w:rPr>
              <w:t>수</w:t>
            </w:r>
            <w:r w:rsidR="00AE00A3">
              <w:rPr>
                <w:rFonts w:ascii="Dotum" w:eastAsia="Dotum" w:hAnsi="Dotum" w:hint="eastAsia"/>
                <w:b/>
                <w:bCs/>
                <w:color w:val="2F5496" w:themeColor="accent1" w:themeShade="BF"/>
                <w:lang w:eastAsia="ko-KR"/>
              </w:rPr>
              <w:t>정</w:t>
            </w:r>
          </w:p>
        </w:tc>
        <w:tc>
          <w:tcPr>
            <w:tcW w:w="737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7035A1" w14:textId="5149B5DF" w:rsidR="00E93CF3" w:rsidRPr="00FA58AC" w:rsidRDefault="00FD5841" w:rsidP="00E93CF3">
            <w:pPr>
              <w:pStyle w:val="ListBullet"/>
              <w:numPr>
                <w:ilvl w:val="0"/>
                <w:numId w:val="4"/>
              </w:numPr>
              <w:spacing w:before="0" w:after="0" w:line="240" w:lineRule="auto"/>
              <w:ind w:left="319" w:hanging="284"/>
              <w:rPr>
                <w:rFonts w:ascii="Dotum" w:eastAsia="Dotum" w:hAnsi="Dotum" w:cstheme="minorHAnsi"/>
                <w:lang w:eastAsia="ko-KR"/>
              </w:rPr>
            </w:pPr>
            <w:r w:rsidRPr="00FA58AC">
              <w:rPr>
                <w:rFonts w:ascii="Dotum" w:eastAsia="Dotum" w:hAnsi="Dotum" w:cstheme="minorHAnsi" w:hint="eastAsia"/>
                <w:bCs/>
                <w:lang w:eastAsia="ko-KR"/>
              </w:rPr>
              <w:t xml:space="preserve">ECEC 부문을 포함하도록 표준을 </w:t>
            </w:r>
            <w:r w:rsidR="006F2DBD">
              <w:rPr>
                <w:rFonts w:ascii="Dotum" w:eastAsia="Dotum" w:hAnsi="Dotum" w:cstheme="minorHAnsi" w:hint="eastAsia"/>
                <w:bCs/>
                <w:lang w:eastAsia="ko-KR"/>
              </w:rPr>
              <w:t>수</w:t>
            </w:r>
            <w:r w:rsidR="00863685">
              <w:rPr>
                <w:rFonts w:ascii="Dotum" w:eastAsia="Dotum" w:hAnsi="Dotum" w:cstheme="minorHAnsi" w:hint="eastAsia"/>
                <w:bCs/>
                <w:lang w:eastAsia="ko-KR"/>
              </w:rPr>
              <w:t>정</w:t>
            </w:r>
            <w:r w:rsidRPr="00FA58AC">
              <w:rPr>
                <w:rFonts w:ascii="Dotum" w:eastAsia="Dotum" w:hAnsi="Dotum" w:cstheme="minorHAnsi" w:hint="eastAsia"/>
                <w:bCs/>
                <w:lang w:eastAsia="ko-KR"/>
              </w:rPr>
              <w:t>하고 변경 사항에 대해 ECEC 부문과 협력한다.</w:t>
            </w:r>
          </w:p>
        </w:tc>
      </w:tr>
    </w:tbl>
    <w:p w14:paraId="7D6DA2D6" w14:textId="77CD9E86" w:rsidR="005C4D2D" w:rsidRPr="00FA58AC" w:rsidRDefault="000C5D30" w:rsidP="00EB023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002D3E"/>
        <w:spacing w:before="240" w:after="80"/>
        <w:ind w:left="142" w:right="284"/>
        <w:rPr>
          <w:rFonts w:ascii="Dotum" w:eastAsia="Dotum" w:hAnsi="Dotum" w:cstheme="majorHAnsi"/>
          <w:b/>
          <w:bCs/>
          <w:sz w:val="28"/>
          <w:szCs w:val="28"/>
          <w:lang w:eastAsia="ko-KR"/>
        </w:rPr>
      </w:pPr>
      <w:r w:rsidRPr="00FA58AC">
        <w:rPr>
          <w:rFonts w:ascii="Dotum" w:eastAsia="Dotum" w:hAnsi="Dotum" w:cstheme="majorHAnsi" w:hint="eastAsia"/>
          <w:b/>
          <w:bCs/>
          <w:sz w:val="28"/>
          <w:szCs w:val="28"/>
          <w:lang w:eastAsia="ko-KR"/>
        </w:rPr>
        <w:t>변경하기</w:t>
      </w:r>
    </w:p>
    <w:p w14:paraId="4DE1723B" w14:textId="03CA65CB" w:rsidR="00162322" w:rsidRPr="00FA58AC" w:rsidRDefault="00C378B0" w:rsidP="00EB023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002D3E"/>
        <w:spacing w:before="80" w:after="80"/>
        <w:ind w:left="142" w:right="284"/>
        <w:rPr>
          <w:rFonts w:ascii="Dotum" w:eastAsia="Dotum" w:hAnsi="Dotum"/>
          <w:lang w:eastAsia="ko-KR"/>
        </w:rPr>
      </w:pPr>
      <w:r w:rsidRPr="00FA58AC">
        <w:rPr>
          <w:rFonts w:ascii="Dotum" w:eastAsia="Dotum" w:hAnsi="Dotum" w:hint="eastAsia"/>
          <w:lang w:eastAsia="ko-KR"/>
        </w:rPr>
        <w:t>여기에 나열된 변경 사항들 중</w:t>
      </w:r>
      <w:r w:rsidR="00863685">
        <w:rPr>
          <w:rFonts w:ascii="Dotum" w:eastAsia="Dotum" w:hAnsi="Dotum"/>
          <w:lang w:eastAsia="ko-KR"/>
        </w:rPr>
        <w:t xml:space="preserve"> </w:t>
      </w:r>
      <w:r w:rsidR="00D71AE2">
        <w:rPr>
          <w:rFonts w:ascii="Dotum" w:eastAsia="Dotum" w:hAnsi="Dotum" w:hint="eastAsia"/>
          <w:lang w:eastAsia="ko-KR"/>
        </w:rPr>
        <w:t xml:space="preserve">일부는 </w:t>
      </w:r>
      <w:r w:rsidRPr="00FA58AC">
        <w:rPr>
          <w:rFonts w:ascii="Dotum" w:eastAsia="Dotum" w:hAnsi="Dotum" w:hint="eastAsia"/>
          <w:lang w:eastAsia="ko-KR"/>
        </w:rPr>
        <w:t>호주 정부가 자체적으로 수행 할 수 있는 작업</w:t>
      </w:r>
      <w:r w:rsidR="00D71AE2">
        <w:rPr>
          <w:rFonts w:ascii="Dotum" w:eastAsia="Dotum" w:hAnsi="Dotum" w:hint="eastAsia"/>
          <w:lang w:eastAsia="ko-KR"/>
        </w:rPr>
        <w:t>들이</w:t>
      </w:r>
      <w:r w:rsidR="00863685">
        <w:rPr>
          <w:rFonts w:ascii="Dotum" w:eastAsia="Dotum" w:hAnsi="Dotum" w:hint="eastAsia"/>
          <w:lang w:eastAsia="ko-KR"/>
        </w:rPr>
        <w:t>지만</w:t>
      </w:r>
      <w:r w:rsidRPr="00FA58AC">
        <w:rPr>
          <w:rFonts w:ascii="Dotum" w:eastAsia="Dotum" w:hAnsi="Dotum" w:hint="eastAsia"/>
          <w:lang w:eastAsia="ko-KR"/>
        </w:rPr>
        <w:t xml:space="preserve">, </w:t>
      </w:r>
      <w:r w:rsidR="00863685">
        <w:rPr>
          <w:rFonts w:ascii="Dotum" w:eastAsia="Dotum" w:hAnsi="Dotum" w:hint="eastAsia"/>
          <w:lang w:eastAsia="ko-KR"/>
        </w:rPr>
        <w:t>대다수의</w:t>
      </w:r>
      <w:r w:rsidRPr="00FA58AC">
        <w:rPr>
          <w:rFonts w:ascii="Dotum" w:eastAsia="Dotum" w:hAnsi="Dotum" w:hint="eastAsia"/>
          <w:lang w:eastAsia="ko-KR"/>
        </w:rPr>
        <w:t xml:space="preserve"> 변경 사항들은 주 및 테리토리 정부가 동의하고 호주 정부와 협력해야 </w:t>
      </w:r>
      <w:r w:rsidR="00D71AE2">
        <w:rPr>
          <w:rFonts w:ascii="Dotum" w:eastAsia="Dotum" w:hAnsi="Dotum" w:hint="eastAsia"/>
          <w:lang w:eastAsia="ko-KR"/>
        </w:rPr>
        <w:t>가능합니다</w:t>
      </w:r>
      <w:r w:rsidRPr="00FA58AC">
        <w:rPr>
          <w:rFonts w:ascii="Dotum" w:eastAsia="Dotum" w:hAnsi="Dotum" w:hint="eastAsia"/>
          <w:lang w:eastAsia="ko-KR"/>
        </w:rPr>
        <w:t>.</w:t>
      </w:r>
      <w:r w:rsidR="004E5631" w:rsidRPr="00FA58AC">
        <w:rPr>
          <w:rFonts w:ascii="Dotum" w:eastAsia="Dotum" w:hAnsi="Dotum"/>
          <w:lang w:eastAsia="ko-KR"/>
        </w:rPr>
        <w:t xml:space="preserve"> </w:t>
      </w:r>
      <w:r w:rsidR="00863685">
        <w:rPr>
          <w:rFonts w:ascii="Dotum" w:eastAsia="Dotum" w:hAnsi="Dotum" w:hint="eastAsia"/>
          <w:lang w:eastAsia="ko-KR"/>
        </w:rPr>
        <w:t>또한,</w:t>
      </w:r>
      <w:r w:rsidR="00863685">
        <w:rPr>
          <w:rFonts w:ascii="Dotum" w:eastAsia="Dotum" w:hAnsi="Dotum"/>
          <w:lang w:eastAsia="ko-KR"/>
        </w:rPr>
        <w:t xml:space="preserve"> </w:t>
      </w:r>
      <w:r w:rsidR="004E5631" w:rsidRPr="00FA58AC">
        <w:rPr>
          <w:rFonts w:ascii="Dotum" w:eastAsia="Dotum" w:hAnsi="Dotum" w:hint="eastAsia"/>
          <w:lang w:eastAsia="ko-KR"/>
        </w:rPr>
        <w:t>일부 변경 사항들은 주 및 테리토리 정부와 학교를 운영하는 교육 당국이 변경</w:t>
      </w:r>
      <w:r w:rsidR="00863685">
        <w:rPr>
          <w:rFonts w:ascii="Dotum" w:eastAsia="Dotum" w:hAnsi="Dotum" w:hint="eastAsia"/>
          <w:lang w:eastAsia="ko-KR"/>
        </w:rPr>
        <w:t>해야 하거나</w:t>
      </w:r>
      <w:r w:rsidR="00863685">
        <w:rPr>
          <w:rFonts w:ascii="Dotum" w:eastAsia="Dotum" w:hAnsi="Dotum"/>
          <w:lang w:eastAsia="ko-KR"/>
        </w:rPr>
        <w:t xml:space="preserve">, </w:t>
      </w:r>
      <w:r w:rsidR="004E5631" w:rsidRPr="00FA58AC">
        <w:rPr>
          <w:rFonts w:ascii="Dotum" w:eastAsia="Dotum" w:hAnsi="Dotum" w:hint="eastAsia"/>
          <w:lang w:eastAsia="ko-KR"/>
        </w:rPr>
        <w:t>새로운 작업</w:t>
      </w:r>
      <w:r w:rsidR="00863685">
        <w:rPr>
          <w:rFonts w:ascii="Dotum" w:eastAsia="Dotum" w:hAnsi="Dotum" w:hint="eastAsia"/>
          <w:lang w:eastAsia="ko-KR"/>
        </w:rPr>
        <w:t>들</w:t>
      </w:r>
      <w:r w:rsidR="004E5631" w:rsidRPr="00FA58AC">
        <w:rPr>
          <w:rFonts w:ascii="Dotum" w:eastAsia="Dotum" w:hAnsi="Dotum" w:hint="eastAsia"/>
          <w:lang w:eastAsia="ko-KR"/>
        </w:rPr>
        <w:t>을 수행해야</w:t>
      </w:r>
      <w:r w:rsidR="00863685">
        <w:rPr>
          <w:rFonts w:ascii="Dotum" w:eastAsia="Dotum" w:hAnsi="Dotum" w:hint="eastAsia"/>
          <w:lang w:eastAsia="ko-KR"/>
        </w:rPr>
        <w:t xml:space="preserve"> 이루어 질 수 있습니다.</w:t>
      </w:r>
      <w:r w:rsidR="00863685">
        <w:rPr>
          <w:rFonts w:ascii="Dotum" w:eastAsia="Dotum" w:hAnsi="Dotum"/>
          <w:lang w:eastAsia="ko-KR"/>
        </w:rPr>
        <w:t xml:space="preserve"> </w:t>
      </w:r>
    </w:p>
    <w:p w14:paraId="43BF17AD" w14:textId="3F737018" w:rsidR="00B50FA1" w:rsidRDefault="00F10575" w:rsidP="00EB023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002D3E"/>
        <w:spacing w:before="80" w:after="80"/>
        <w:ind w:left="142" w:right="284"/>
        <w:rPr>
          <w:rFonts w:ascii="Dotum" w:eastAsia="Dotum" w:hAnsi="Dotum"/>
          <w:lang w:eastAsia="ko-KR"/>
        </w:rPr>
      </w:pPr>
      <w:r>
        <w:rPr>
          <w:rFonts w:ascii="Dotum" w:eastAsia="Dotum" w:hAnsi="Dotum" w:hint="eastAsia"/>
          <w:lang w:eastAsia="ko-KR"/>
        </w:rPr>
        <w:t xml:space="preserve">이 모든 변화들은 </w:t>
      </w:r>
      <w:r w:rsidR="004E5631" w:rsidRPr="00FA58AC">
        <w:rPr>
          <w:rFonts w:ascii="Dotum" w:eastAsia="Dotum" w:hAnsi="Dotum" w:hint="eastAsia"/>
          <w:lang w:eastAsia="ko-KR"/>
        </w:rPr>
        <w:t>장애인들의 도움과 조언</w:t>
      </w:r>
      <w:r>
        <w:rPr>
          <w:rFonts w:ascii="Dotum" w:eastAsia="Dotum" w:hAnsi="Dotum" w:hint="eastAsia"/>
          <w:lang w:eastAsia="ko-KR"/>
        </w:rPr>
        <w:t>을 통해</w:t>
      </w:r>
      <w:r w:rsidR="004E5631" w:rsidRPr="00FA58AC">
        <w:rPr>
          <w:rFonts w:ascii="Dotum" w:eastAsia="Dotum" w:hAnsi="Dotum" w:hint="eastAsia"/>
          <w:lang w:eastAsia="ko-KR"/>
        </w:rPr>
        <w:t xml:space="preserve"> </w:t>
      </w:r>
      <w:r>
        <w:rPr>
          <w:rFonts w:ascii="Dotum" w:eastAsia="Dotum" w:hAnsi="Dotum" w:hint="eastAsia"/>
          <w:lang w:eastAsia="ko-KR"/>
        </w:rPr>
        <w:t xml:space="preserve">이루어 질 </w:t>
      </w:r>
      <w:r w:rsidR="004E5631" w:rsidRPr="00FA58AC">
        <w:rPr>
          <w:rFonts w:ascii="Dotum" w:eastAsia="Dotum" w:hAnsi="Dotum" w:hint="eastAsia"/>
          <w:lang w:eastAsia="ko-KR"/>
        </w:rPr>
        <w:t>것입니다.</w:t>
      </w:r>
      <w:r w:rsidR="004E5631" w:rsidRPr="00FA58AC">
        <w:rPr>
          <w:rFonts w:ascii="Dotum" w:eastAsia="Dotum" w:hAnsi="Dotum"/>
          <w:lang w:eastAsia="ko-KR"/>
        </w:rPr>
        <w:t xml:space="preserve"> </w:t>
      </w:r>
      <w:r w:rsidR="004E5631" w:rsidRPr="00FA58AC">
        <w:rPr>
          <w:rFonts w:ascii="Dotum" w:eastAsia="Dotum" w:hAnsi="Dotum" w:hint="eastAsia"/>
          <w:lang w:eastAsia="ko-KR"/>
        </w:rPr>
        <w:t xml:space="preserve">원주민 및 토레스 해협 섬 주민들과 지역 사회들의 협력도 </w:t>
      </w:r>
      <w:r>
        <w:rPr>
          <w:rFonts w:ascii="Dotum" w:eastAsia="Dotum" w:hAnsi="Dotum" w:hint="eastAsia"/>
          <w:lang w:eastAsia="ko-KR"/>
        </w:rPr>
        <w:t xml:space="preserve">이에 </w:t>
      </w:r>
      <w:r w:rsidR="004E5631" w:rsidRPr="00FA58AC">
        <w:rPr>
          <w:rFonts w:ascii="Dotum" w:eastAsia="Dotum" w:hAnsi="Dotum" w:hint="eastAsia"/>
          <w:lang w:eastAsia="ko-KR"/>
        </w:rPr>
        <w:t>포함됩니다.</w:t>
      </w:r>
      <w:r w:rsidR="004E5631" w:rsidRPr="00FA58AC">
        <w:rPr>
          <w:rFonts w:ascii="Dotum" w:eastAsia="Dotum" w:hAnsi="Dotum"/>
          <w:lang w:eastAsia="ko-KR"/>
        </w:rPr>
        <w:t xml:space="preserve"> </w:t>
      </w:r>
    </w:p>
    <w:p w14:paraId="21F9DE26" w14:textId="58055F87" w:rsidR="00710A0B" w:rsidRPr="00FA58AC" w:rsidRDefault="004E5631" w:rsidP="00EB023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002D3E"/>
        <w:spacing w:before="80" w:after="80"/>
        <w:ind w:left="142" w:right="284"/>
        <w:rPr>
          <w:rFonts w:ascii="Dotum" w:eastAsia="Dotum" w:hAnsi="Dotum"/>
          <w:lang w:val="en-GB" w:eastAsia="ko-KR"/>
        </w:rPr>
      </w:pPr>
      <w:r w:rsidRPr="00FA58AC">
        <w:rPr>
          <w:rFonts w:ascii="Dotum" w:eastAsia="Dotum" w:hAnsi="Dotum" w:hint="eastAsia"/>
          <w:lang w:val="en-GB" w:eastAsia="ko-KR"/>
        </w:rPr>
        <w:t>변경 사항들에 대한 진행 상황들은 지역사회</w:t>
      </w:r>
      <w:r w:rsidR="00E66E2C">
        <w:rPr>
          <w:rFonts w:ascii="Dotum" w:eastAsia="Dotum" w:hAnsi="Dotum" w:hint="eastAsia"/>
          <w:lang w:val="en-GB" w:eastAsia="ko-KR"/>
        </w:rPr>
        <w:t>를 통해</w:t>
      </w:r>
      <w:r w:rsidRPr="00FA58AC">
        <w:rPr>
          <w:rFonts w:ascii="Dotum" w:eastAsia="Dotum" w:hAnsi="Dotum" w:hint="eastAsia"/>
          <w:lang w:val="en-GB" w:eastAsia="ko-KR"/>
        </w:rPr>
        <w:t xml:space="preserve"> 계속해서 공고</w:t>
      </w:r>
      <w:r w:rsidR="00E66E2C">
        <w:rPr>
          <w:rFonts w:ascii="Dotum" w:eastAsia="Dotum" w:hAnsi="Dotum" w:hint="eastAsia"/>
          <w:lang w:val="en-GB" w:eastAsia="ko-KR"/>
        </w:rPr>
        <w:t>하겠습니</w:t>
      </w:r>
      <w:r w:rsidRPr="00FA58AC">
        <w:rPr>
          <w:rFonts w:ascii="Dotum" w:eastAsia="Dotum" w:hAnsi="Dotum" w:hint="eastAsia"/>
          <w:lang w:val="en-GB" w:eastAsia="ko-KR"/>
        </w:rPr>
        <w:t>다.</w:t>
      </w:r>
    </w:p>
    <w:p w14:paraId="3A4AAF8A" w14:textId="3754E3B4" w:rsidR="004E5631" w:rsidRPr="00FA58AC" w:rsidRDefault="004E5631" w:rsidP="00EB023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002D3E"/>
        <w:spacing w:before="80"/>
        <w:ind w:left="142" w:right="284"/>
        <w:rPr>
          <w:rFonts w:ascii="Dotum" w:eastAsia="Dotum" w:hAnsi="Dotum"/>
          <w:color w:val="FFFFFF" w:themeColor="background1"/>
          <w:lang w:val="en-GB" w:eastAsia="ko-KR"/>
        </w:rPr>
      </w:pPr>
      <w:r w:rsidRPr="00FA58AC">
        <w:rPr>
          <w:rFonts w:ascii="Dotum" w:eastAsia="Dotum" w:hAnsi="Dotum" w:hint="eastAsia"/>
          <w:lang w:val="en-GB" w:eastAsia="ko-KR"/>
        </w:rPr>
        <w:t>더 자세한 내용은,</w:t>
      </w:r>
      <w:r w:rsidRPr="00FA58AC">
        <w:rPr>
          <w:rFonts w:ascii="Dotum" w:eastAsia="Dotum" w:hAnsi="Dotum"/>
          <w:lang w:val="en-GB" w:eastAsia="ko-KR"/>
        </w:rPr>
        <w:t xml:space="preserve">  </w:t>
      </w:r>
      <w:r w:rsidRPr="00FA58AC">
        <w:rPr>
          <w:rFonts w:ascii="Dotum" w:eastAsia="Dotum" w:hAnsi="Dotum"/>
          <w:color w:val="FFFFFF" w:themeColor="background1"/>
          <w:lang w:val="en-GB" w:eastAsia="ko-KR"/>
        </w:rPr>
        <w:t xml:space="preserve"> </w:t>
      </w:r>
      <w:hyperlink r:id="rId12" w:history="1">
        <w:r w:rsidR="004A272F" w:rsidRPr="00FA58AC">
          <w:rPr>
            <w:rStyle w:val="Hyperlink"/>
            <w:rFonts w:ascii="Dotum" w:eastAsia="Dotum" w:hAnsi="Dotum"/>
            <w:color w:val="FFFFFF" w:themeColor="background1"/>
            <w:lang w:val="en-GB" w:eastAsia="ko-KR"/>
          </w:rPr>
          <w:t>www.dese.gov.au/disability-standards-education-2005/2020-review-disability-standards-education-2005</w:t>
        </w:r>
      </w:hyperlink>
      <w:r w:rsidRPr="00FA58AC">
        <w:rPr>
          <w:rStyle w:val="Hyperlink"/>
          <w:rFonts w:ascii="Dotum" w:eastAsia="Dotum" w:hAnsi="Dotum"/>
          <w:color w:val="FFFFFF" w:themeColor="background1"/>
          <w:u w:val="none"/>
          <w:lang w:val="en-GB" w:eastAsia="ko-KR"/>
        </w:rPr>
        <w:t xml:space="preserve"> </w:t>
      </w:r>
      <w:r w:rsidRPr="00FA58AC">
        <w:rPr>
          <w:rStyle w:val="Hyperlink"/>
          <w:rFonts w:ascii="Dotum" w:eastAsia="Dotum" w:hAnsi="Dotum" w:hint="eastAsia"/>
          <w:color w:val="FFFFFF" w:themeColor="background1"/>
          <w:u w:val="none"/>
          <w:lang w:val="en-GB" w:eastAsia="ko-KR"/>
        </w:rPr>
        <w:t xml:space="preserve"> </w:t>
      </w:r>
      <w:r w:rsidR="00E66E2C">
        <w:rPr>
          <w:rFonts w:ascii="Dotum" w:eastAsia="Dotum" w:hAnsi="Dotum" w:hint="eastAsia"/>
          <w:lang w:val="en-GB" w:eastAsia="ko-KR"/>
        </w:rPr>
        <w:t>를 참조해 주십시오</w:t>
      </w:r>
      <w:r w:rsidR="000E086B" w:rsidRPr="00FA58AC">
        <w:rPr>
          <w:rFonts w:ascii="Dotum" w:eastAsia="Dotum" w:hAnsi="Dotum"/>
          <w:lang w:val="en-GB" w:eastAsia="ko-KR"/>
        </w:rPr>
        <w:t>.</w:t>
      </w:r>
    </w:p>
    <w:sectPr w:rsidR="004E5631" w:rsidRPr="00FA58AC" w:rsidSect="000232A0">
      <w:headerReference w:type="default" r:id="rId13"/>
      <w:pgSz w:w="11900" w:h="16840"/>
      <w:pgMar w:top="1093" w:right="679" w:bottom="248" w:left="87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32175" w14:textId="77777777" w:rsidR="001171D5" w:rsidRDefault="001171D5" w:rsidP="003C5B95">
      <w:pPr>
        <w:spacing w:before="0" w:after="0" w:line="240" w:lineRule="auto"/>
      </w:pPr>
      <w:r>
        <w:separator/>
      </w:r>
    </w:p>
  </w:endnote>
  <w:endnote w:type="continuationSeparator" w:id="0">
    <w:p w14:paraId="5C6A2A67" w14:textId="77777777" w:rsidR="001171D5" w:rsidRDefault="001171D5" w:rsidP="003C5B9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587AA" w14:textId="77777777" w:rsidR="001171D5" w:rsidRDefault="001171D5" w:rsidP="003C5B95">
      <w:pPr>
        <w:spacing w:before="0" w:after="0" w:line="240" w:lineRule="auto"/>
      </w:pPr>
      <w:r>
        <w:separator/>
      </w:r>
    </w:p>
  </w:footnote>
  <w:footnote w:type="continuationSeparator" w:id="0">
    <w:p w14:paraId="3E08E227" w14:textId="77777777" w:rsidR="001171D5" w:rsidRDefault="001171D5" w:rsidP="003C5B9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4ACDD" w14:textId="7B8A33D4" w:rsidR="00B358A8" w:rsidRDefault="00B358A8" w:rsidP="0076389F">
    <w:pPr>
      <w:pStyle w:val="Header"/>
      <w:ind w:left="-872"/>
    </w:pPr>
    <w:r>
      <w:rPr>
        <w:noProof/>
      </w:rPr>
      <w:drawing>
        <wp:inline distT="0" distB="0" distL="0" distR="0" wp14:anchorId="7FF3538A" wp14:editId="15FAD2F0">
          <wp:extent cx="7568156" cy="1148862"/>
          <wp:effectExtent l="0" t="0" r="1270" b="0"/>
          <wp:docPr id="2" name="Picture 2" descr="Australian Government, department of education, skills and employment. Disability Standards for Education 2005, 2020 revie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ustralian Government, department of education, skills and employment. Disability Standards for Education 2005, 2020 review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156" cy="1148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AF998" w14:textId="1E017310" w:rsidR="002F2A0C" w:rsidRDefault="002F2A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878D3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0A52EC"/>
    <w:multiLevelType w:val="hybridMultilevel"/>
    <w:tmpl w:val="FE0E2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224E2"/>
    <w:multiLevelType w:val="multilevel"/>
    <w:tmpl w:val="6C348E74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E00CB"/>
    <w:multiLevelType w:val="hybridMultilevel"/>
    <w:tmpl w:val="5900A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32E68"/>
    <w:multiLevelType w:val="hybridMultilevel"/>
    <w:tmpl w:val="0FBE4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267B1"/>
    <w:multiLevelType w:val="hybridMultilevel"/>
    <w:tmpl w:val="832E1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22A29"/>
    <w:multiLevelType w:val="hybridMultilevel"/>
    <w:tmpl w:val="2ED4F05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D0BB0"/>
    <w:multiLevelType w:val="hybridMultilevel"/>
    <w:tmpl w:val="C4A22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B3022"/>
    <w:multiLevelType w:val="hybridMultilevel"/>
    <w:tmpl w:val="7E9224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6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ED"/>
    <w:rsid w:val="00003281"/>
    <w:rsid w:val="0000671D"/>
    <w:rsid w:val="000232A0"/>
    <w:rsid w:val="000249CD"/>
    <w:rsid w:val="00027603"/>
    <w:rsid w:val="00030D45"/>
    <w:rsid w:val="00041026"/>
    <w:rsid w:val="0004580F"/>
    <w:rsid w:val="000525D2"/>
    <w:rsid w:val="000548ED"/>
    <w:rsid w:val="00061D27"/>
    <w:rsid w:val="000660B0"/>
    <w:rsid w:val="00066306"/>
    <w:rsid w:val="000716BA"/>
    <w:rsid w:val="00083286"/>
    <w:rsid w:val="00086C3F"/>
    <w:rsid w:val="00087C2A"/>
    <w:rsid w:val="000A58D3"/>
    <w:rsid w:val="000A7D04"/>
    <w:rsid w:val="000B73DE"/>
    <w:rsid w:val="000C3454"/>
    <w:rsid w:val="000C4F6F"/>
    <w:rsid w:val="000C55AB"/>
    <w:rsid w:val="000C5D30"/>
    <w:rsid w:val="000D3F78"/>
    <w:rsid w:val="000E086B"/>
    <w:rsid w:val="000E0C82"/>
    <w:rsid w:val="000E2A35"/>
    <w:rsid w:val="000E502C"/>
    <w:rsid w:val="000E686E"/>
    <w:rsid w:val="000F5D36"/>
    <w:rsid w:val="001002F3"/>
    <w:rsid w:val="00110417"/>
    <w:rsid w:val="00110C7F"/>
    <w:rsid w:val="00110EC7"/>
    <w:rsid w:val="0011369A"/>
    <w:rsid w:val="001171D5"/>
    <w:rsid w:val="00123690"/>
    <w:rsid w:val="00124DFF"/>
    <w:rsid w:val="00131835"/>
    <w:rsid w:val="00140C7E"/>
    <w:rsid w:val="00141E61"/>
    <w:rsid w:val="00147545"/>
    <w:rsid w:val="001516BF"/>
    <w:rsid w:val="001517CD"/>
    <w:rsid w:val="00151A9B"/>
    <w:rsid w:val="00162322"/>
    <w:rsid w:val="001745EA"/>
    <w:rsid w:val="001755D9"/>
    <w:rsid w:val="001842A9"/>
    <w:rsid w:val="001973A7"/>
    <w:rsid w:val="001A528B"/>
    <w:rsid w:val="001A6BF3"/>
    <w:rsid w:val="001A707E"/>
    <w:rsid w:val="001B5BC0"/>
    <w:rsid w:val="001C3A1B"/>
    <w:rsid w:val="001D1C5C"/>
    <w:rsid w:val="001D2328"/>
    <w:rsid w:val="001D27E6"/>
    <w:rsid w:val="001D6251"/>
    <w:rsid w:val="001E0629"/>
    <w:rsid w:val="001E1DBA"/>
    <w:rsid w:val="001E1E39"/>
    <w:rsid w:val="001E4F40"/>
    <w:rsid w:val="001F169A"/>
    <w:rsid w:val="001F3D41"/>
    <w:rsid w:val="001F5CC3"/>
    <w:rsid w:val="001F6931"/>
    <w:rsid w:val="00201F0E"/>
    <w:rsid w:val="00213778"/>
    <w:rsid w:val="00214DE9"/>
    <w:rsid w:val="00217796"/>
    <w:rsid w:val="002211E3"/>
    <w:rsid w:val="00227F19"/>
    <w:rsid w:val="002550FA"/>
    <w:rsid w:val="0025779D"/>
    <w:rsid w:val="0026129F"/>
    <w:rsid w:val="00261E43"/>
    <w:rsid w:val="00264F4E"/>
    <w:rsid w:val="0027697D"/>
    <w:rsid w:val="00287386"/>
    <w:rsid w:val="00291B30"/>
    <w:rsid w:val="00294EAA"/>
    <w:rsid w:val="002A04DD"/>
    <w:rsid w:val="002A195F"/>
    <w:rsid w:val="002B004F"/>
    <w:rsid w:val="002B0AA7"/>
    <w:rsid w:val="002B0FD8"/>
    <w:rsid w:val="002B2D17"/>
    <w:rsid w:val="002B3998"/>
    <w:rsid w:val="002B782E"/>
    <w:rsid w:val="002C128E"/>
    <w:rsid w:val="002C6272"/>
    <w:rsid w:val="002C760C"/>
    <w:rsid w:val="002D0550"/>
    <w:rsid w:val="002D2AAD"/>
    <w:rsid w:val="002D553F"/>
    <w:rsid w:val="002D597C"/>
    <w:rsid w:val="002D79C2"/>
    <w:rsid w:val="002D7DB6"/>
    <w:rsid w:val="002D7F29"/>
    <w:rsid w:val="002E08E2"/>
    <w:rsid w:val="002E305C"/>
    <w:rsid w:val="002F2A0C"/>
    <w:rsid w:val="002F791A"/>
    <w:rsid w:val="00300AF2"/>
    <w:rsid w:val="00301926"/>
    <w:rsid w:val="003123EA"/>
    <w:rsid w:val="00314036"/>
    <w:rsid w:val="00317CDA"/>
    <w:rsid w:val="00333A5B"/>
    <w:rsid w:val="00336C56"/>
    <w:rsid w:val="00347BE8"/>
    <w:rsid w:val="0036015F"/>
    <w:rsid w:val="003602B3"/>
    <w:rsid w:val="003651AD"/>
    <w:rsid w:val="00366D7A"/>
    <w:rsid w:val="00367B94"/>
    <w:rsid w:val="003725C1"/>
    <w:rsid w:val="00375462"/>
    <w:rsid w:val="0038035A"/>
    <w:rsid w:val="00380C37"/>
    <w:rsid w:val="003828F1"/>
    <w:rsid w:val="003937D7"/>
    <w:rsid w:val="003951C7"/>
    <w:rsid w:val="003A0897"/>
    <w:rsid w:val="003A6AA5"/>
    <w:rsid w:val="003A72E9"/>
    <w:rsid w:val="003B019C"/>
    <w:rsid w:val="003B52B0"/>
    <w:rsid w:val="003B54FF"/>
    <w:rsid w:val="003C03A7"/>
    <w:rsid w:val="003C10D3"/>
    <w:rsid w:val="003C196C"/>
    <w:rsid w:val="003C5B95"/>
    <w:rsid w:val="003C74EF"/>
    <w:rsid w:val="003D229B"/>
    <w:rsid w:val="003E5E03"/>
    <w:rsid w:val="003E5FC8"/>
    <w:rsid w:val="003F59C0"/>
    <w:rsid w:val="00411F13"/>
    <w:rsid w:val="0041205B"/>
    <w:rsid w:val="00416CE1"/>
    <w:rsid w:val="00417161"/>
    <w:rsid w:val="00417836"/>
    <w:rsid w:val="0042475F"/>
    <w:rsid w:val="00425896"/>
    <w:rsid w:val="004306CB"/>
    <w:rsid w:val="00432134"/>
    <w:rsid w:val="00435E7F"/>
    <w:rsid w:val="004377E3"/>
    <w:rsid w:val="00441680"/>
    <w:rsid w:val="00441EFD"/>
    <w:rsid w:val="00443649"/>
    <w:rsid w:val="004504ED"/>
    <w:rsid w:val="00455B2F"/>
    <w:rsid w:val="00456D05"/>
    <w:rsid w:val="00463B79"/>
    <w:rsid w:val="00464D96"/>
    <w:rsid w:val="00466584"/>
    <w:rsid w:val="004732AD"/>
    <w:rsid w:val="0047347A"/>
    <w:rsid w:val="00475E0F"/>
    <w:rsid w:val="004764A0"/>
    <w:rsid w:val="00483076"/>
    <w:rsid w:val="00496D2D"/>
    <w:rsid w:val="004A1232"/>
    <w:rsid w:val="004A272F"/>
    <w:rsid w:val="004A4C06"/>
    <w:rsid w:val="004A6FF8"/>
    <w:rsid w:val="004B10A9"/>
    <w:rsid w:val="004C4C9D"/>
    <w:rsid w:val="004D6726"/>
    <w:rsid w:val="004D6A34"/>
    <w:rsid w:val="004E2027"/>
    <w:rsid w:val="004E2341"/>
    <w:rsid w:val="004E3F1C"/>
    <w:rsid w:val="004E5631"/>
    <w:rsid w:val="004F2E55"/>
    <w:rsid w:val="004F3C77"/>
    <w:rsid w:val="004F5195"/>
    <w:rsid w:val="00514776"/>
    <w:rsid w:val="0051547C"/>
    <w:rsid w:val="005278BE"/>
    <w:rsid w:val="0053074B"/>
    <w:rsid w:val="00534909"/>
    <w:rsid w:val="00537E0E"/>
    <w:rsid w:val="0054174F"/>
    <w:rsid w:val="005554B4"/>
    <w:rsid w:val="00561C9F"/>
    <w:rsid w:val="00566284"/>
    <w:rsid w:val="005738BF"/>
    <w:rsid w:val="00574845"/>
    <w:rsid w:val="00580DF5"/>
    <w:rsid w:val="0059388C"/>
    <w:rsid w:val="00596024"/>
    <w:rsid w:val="00596B37"/>
    <w:rsid w:val="005972D4"/>
    <w:rsid w:val="005A0189"/>
    <w:rsid w:val="005A55B4"/>
    <w:rsid w:val="005A7773"/>
    <w:rsid w:val="005B5592"/>
    <w:rsid w:val="005C4D2D"/>
    <w:rsid w:val="005D0B23"/>
    <w:rsid w:val="005D5FD6"/>
    <w:rsid w:val="005D744F"/>
    <w:rsid w:val="005E2B39"/>
    <w:rsid w:val="00600ABC"/>
    <w:rsid w:val="00600EF9"/>
    <w:rsid w:val="0060381D"/>
    <w:rsid w:val="006062AD"/>
    <w:rsid w:val="00612F18"/>
    <w:rsid w:val="0061622A"/>
    <w:rsid w:val="0062525F"/>
    <w:rsid w:val="00641E2B"/>
    <w:rsid w:val="006428FE"/>
    <w:rsid w:val="00644B36"/>
    <w:rsid w:val="006456D1"/>
    <w:rsid w:val="00647C9C"/>
    <w:rsid w:val="0065213F"/>
    <w:rsid w:val="00652E9C"/>
    <w:rsid w:val="0065592D"/>
    <w:rsid w:val="00655D3F"/>
    <w:rsid w:val="00664BF3"/>
    <w:rsid w:val="00666E6F"/>
    <w:rsid w:val="0066717F"/>
    <w:rsid w:val="00670B01"/>
    <w:rsid w:val="00672424"/>
    <w:rsid w:val="006734B7"/>
    <w:rsid w:val="00680B50"/>
    <w:rsid w:val="00683FA3"/>
    <w:rsid w:val="0069245D"/>
    <w:rsid w:val="006A00D5"/>
    <w:rsid w:val="006A1168"/>
    <w:rsid w:val="006A3FAD"/>
    <w:rsid w:val="006B2A4B"/>
    <w:rsid w:val="006C1670"/>
    <w:rsid w:val="006C3177"/>
    <w:rsid w:val="006C553B"/>
    <w:rsid w:val="006D482E"/>
    <w:rsid w:val="006D49C4"/>
    <w:rsid w:val="006E1838"/>
    <w:rsid w:val="006E2B5C"/>
    <w:rsid w:val="006E2C4D"/>
    <w:rsid w:val="006E3B4B"/>
    <w:rsid w:val="006E52A5"/>
    <w:rsid w:val="006F2DBD"/>
    <w:rsid w:val="0070481F"/>
    <w:rsid w:val="00710A0B"/>
    <w:rsid w:val="00711F49"/>
    <w:rsid w:val="00713336"/>
    <w:rsid w:val="0071477D"/>
    <w:rsid w:val="0071484B"/>
    <w:rsid w:val="00715435"/>
    <w:rsid w:val="00722BB5"/>
    <w:rsid w:val="00731712"/>
    <w:rsid w:val="00740EDC"/>
    <w:rsid w:val="00741A30"/>
    <w:rsid w:val="00756FCC"/>
    <w:rsid w:val="0076389F"/>
    <w:rsid w:val="00764574"/>
    <w:rsid w:val="00764710"/>
    <w:rsid w:val="0076499A"/>
    <w:rsid w:val="00765CB3"/>
    <w:rsid w:val="00766DE5"/>
    <w:rsid w:val="00770C5A"/>
    <w:rsid w:val="00773F3C"/>
    <w:rsid w:val="007771AA"/>
    <w:rsid w:val="00780837"/>
    <w:rsid w:val="007820B0"/>
    <w:rsid w:val="0078239A"/>
    <w:rsid w:val="0078523A"/>
    <w:rsid w:val="007875AE"/>
    <w:rsid w:val="00794063"/>
    <w:rsid w:val="0079474A"/>
    <w:rsid w:val="007A3C8D"/>
    <w:rsid w:val="007A3DB8"/>
    <w:rsid w:val="007A5D60"/>
    <w:rsid w:val="007B1D29"/>
    <w:rsid w:val="007B4CD3"/>
    <w:rsid w:val="007B7A1D"/>
    <w:rsid w:val="007C3B2B"/>
    <w:rsid w:val="007C622A"/>
    <w:rsid w:val="007C657A"/>
    <w:rsid w:val="007D40BE"/>
    <w:rsid w:val="007D60E7"/>
    <w:rsid w:val="007D7316"/>
    <w:rsid w:val="007E0071"/>
    <w:rsid w:val="007E0306"/>
    <w:rsid w:val="007E24CB"/>
    <w:rsid w:val="007F05A3"/>
    <w:rsid w:val="007F3A88"/>
    <w:rsid w:val="007F4E9F"/>
    <w:rsid w:val="007F4ED8"/>
    <w:rsid w:val="00802494"/>
    <w:rsid w:val="00803DBC"/>
    <w:rsid w:val="00803E24"/>
    <w:rsid w:val="00804CB6"/>
    <w:rsid w:val="0080765A"/>
    <w:rsid w:val="008140CB"/>
    <w:rsid w:val="00816CCF"/>
    <w:rsid w:val="00822652"/>
    <w:rsid w:val="00830B72"/>
    <w:rsid w:val="0083419E"/>
    <w:rsid w:val="00835E25"/>
    <w:rsid w:val="00836F06"/>
    <w:rsid w:val="0084119B"/>
    <w:rsid w:val="008471EC"/>
    <w:rsid w:val="0084738D"/>
    <w:rsid w:val="00853DC0"/>
    <w:rsid w:val="008547A9"/>
    <w:rsid w:val="00857C3E"/>
    <w:rsid w:val="00860ABA"/>
    <w:rsid w:val="00861B36"/>
    <w:rsid w:val="00862A82"/>
    <w:rsid w:val="00863685"/>
    <w:rsid w:val="00864977"/>
    <w:rsid w:val="0086595F"/>
    <w:rsid w:val="00867C22"/>
    <w:rsid w:val="00875147"/>
    <w:rsid w:val="00877BE7"/>
    <w:rsid w:val="00883E1A"/>
    <w:rsid w:val="00884F60"/>
    <w:rsid w:val="00886326"/>
    <w:rsid w:val="008876FF"/>
    <w:rsid w:val="00890B90"/>
    <w:rsid w:val="00896DF4"/>
    <w:rsid w:val="008A4F1B"/>
    <w:rsid w:val="008A6F79"/>
    <w:rsid w:val="008B2F55"/>
    <w:rsid w:val="008B392F"/>
    <w:rsid w:val="008B665D"/>
    <w:rsid w:val="008B66F0"/>
    <w:rsid w:val="008B7DAC"/>
    <w:rsid w:val="008C17B4"/>
    <w:rsid w:val="008C3E38"/>
    <w:rsid w:val="008D0CDC"/>
    <w:rsid w:val="008D4762"/>
    <w:rsid w:val="008D5DDB"/>
    <w:rsid w:val="008D6D12"/>
    <w:rsid w:val="008D6E5D"/>
    <w:rsid w:val="008E16FB"/>
    <w:rsid w:val="008E27A8"/>
    <w:rsid w:val="008E681A"/>
    <w:rsid w:val="008E76E3"/>
    <w:rsid w:val="008F00C5"/>
    <w:rsid w:val="008F34E4"/>
    <w:rsid w:val="008F64DF"/>
    <w:rsid w:val="008F72DC"/>
    <w:rsid w:val="00904381"/>
    <w:rsid w:val="009057AC"/>
    <w:rsid w:val="00913EB3"/>
    <w:rsid w:val="00921BD4"/>
    <w:rsid w:val="0092308B"/>
    <w:rsid w:val="00924940"/>
    <w:rsid w:val="00941A43"/>
    <w:rsid w:val="00943A34"/>
    <w:rsid w:val="00943F51"/>
    <w:rsid w:val="00944A94"/>
    <w:rsid w:val="00952D08"/>
    <w:rsid w:val="009535CF"/>
    <w:rsid w:val="009578FF"/>
    <w:rsid w:val="00960D44"/>
    <w:rsid w:val="009642D2"/>
    <w:rsid w:val="00965C31"/>
    <w:rsid w:val="00965D60"/>
    <w:rsid w:val="00970025"/>
    <w:rsid w:val="00974108"/>
    <w:rsid w:val="00974668"/>
    <w:rsid w:val="00974B6D"/>
    <w:rsid w:val="00975C50"/>
    <w:rsid w:val="0097607D"/>
    <w:rsid w:val="009840B2"/>
    <w:rsid w:val="009869D2"/>
    <w:rsid w:val="00991ADB"/>
    <w:rsid w:val="009964F6"/>
    <w:rsid w:val="009A237B"/>
    <w:rsid w:val="009A7F4C"/>
    <w:rsid w:val="009B2100"/>
    <w:rsid w:val="009B6790"/>
    <w:rsid w:val="009C3C97"/>
    <w:rsid w:val="009C556A"/>
    <w:rsid w:val="009D5B09"/>
    <w:rsid w:val="009F6312"/>
    <w:rsid w:val="00A11BF2"/>
    <w:rsid w:val="00A25403"/>
    <w:rsid w:val="00A26C42"/>
    <w:rsid w:val="00A3476D"/>
    <w:rsid w:val="00A355B5"/>
    <w:rsid w:val="00A367A6"/>
    <w:rsid w:val="00A378EF"/>
    <w:rsid w:val="00A449FC"/>
    <w:rsid w:val="00A51FE5"/>
    <w:rsid w:val="00A64FAF"/>
    <w:rsid w:val="00A812FF"/>
    <w:rsid w:val="00A81C68"/>
    <w:rsid w:val="00A84E19"/>
    <w:rsid w:val="00A947DF"/>
    <w:rsid w:val="00A969EE"/>
    <w:rsid w:val="00AA3544"/>
    <w:rsid w:val="00AA4EB8"/>
    <w:rsid w:val="00AA6D17"/>
    <w:rsid w:val="00AB174B"/>
    <w:rsid w:val="00AC1C58"/>
    <w:rsid w:val="00AC6140"/>
    <w:rsid w:val="00AD1618"/>
    <w:rsid w:val="00AD3719"/>
    <w:rsid w:val="00AE00A3"/>
    <w:rsid w:val="00AE0588"/>
    <w:rsid w:val="00AF2DA4"/>
    <w:rsid w:val="00B03C85"/>
    <w:rsid w:val="00B03CFB"/>
    <w:rsid w:val="00B03FF2"/>
    <w:rsid w:val="00B06C1D"/>
    <w:rsid w:val="00B104B2"/>
    <w:rsid w:val="00B10B47"/>
    <w:rsid w:val="00B13685"/>
    <w:rsid w:val="00B137E2"/>
    <w:rsid w:val="00B1438E"/>
    <w:rsid w:val="00B35665"/>
    <w:rsid w:val="00B358A8"/>
    <w:rsid w:val="00B35CA1"/>
    <w:rsid w:val="00B41E56"/>
    <w:rsid w:val="00B43AE9"/>
    <w:rsid w:val="00B445B1"/>
    <w:rsid w:val="00B50FA1"/>
    <w:rsid w:val="00B54700"/>
    <w:rsid w:val="00B632B7"/>
    <w:rsid w:val="00B67BE1"/>
    <w:rsid w:val="00B811FA"/>
    <w:rsid w:val="00B841C7"/>
    <w:rsid w:val="00B9002B"/>
    <w:rsid w:val="00B902A1"/>
    <w:rsid w:val="00B95EBF"/>
    <w:rsid w:val="00BA09EA"/>
    <w:rsid w:val="00BA22A9"/>
    <w:rsid w:val="00BA3386"/>
    <w:rsid w:val="00BA3D22"/>
    <w:rsid w:val="00BA4284"/>
    <w:rsid w:val="00BA66B9"/>
    <w:rsid w:val="00BC0EAD"/>
    <w:rsid w:val="00BC10D1"/>
    <w:rsid w:val="00BC4D52"/>
    <w:rsid w:val="00BC65D5"/>
    <w:rsid w:val="00BD1505"/>
    <w:rsid w:val="00BD1590"/>
    <w:rsid w:val="00BD2D6D"/>
    <w:rsid w:val="00BD4DED"/>
    <w:rsid w:val="00BE1DA5"/>
    <w:rsid w:val="00BE3CA5"/>
    <w:rsid w:val="00BE3FAA"/>
    <w:rsid w:val="00BE425D"/>
    <w:rsid w:val="00BE4668"/>
    <w:rsid w:val="00C04951"/>
    <w:rsid w:val="00C066F4"/>
    <w:rsid w:val="00C11A68"/>
    <w:rsid w:val="00C17122"/>
    <w:rsid w:val="00C22AE8"/>
    <w:rsid w:val="00C23E20"/>
    <w:rsid w:val="00C269B4"/>
    <w:rsid w:val="00C30227"/>
    <w:rsid w:val="00C310CF"/>
    <w:rsid w:val="00C32EC5"/>
    <w:rsid w:val="00C360D7"/>
    <w:rsid w:val="00C378B0"/>
    <w:rsid w:val="00C45EE4"/>
    <w:rsid w:val="00C47ACC"/>
    <w:rsid w:val="00C57619"/>
    <w:rsid w:val="00C614F7"/>
    <w:rsid w:val="00C814DC"/>
    <w:rsid w:val="00C901A2"/>
    <w:rsid w:val="00C902DD"/>
    <w:rsid w:val="00C93C9F"/>
    <w:rsid w:val="00C943C3"/>
    <w:rsid w:val="00C961D1"/>
    <w:rsid w:val="00CA06F7"/>
    <w:rsid w:val="00CB0EA1"/>
    <w:rsid w:val="00CB2C03"/>
    <w:rsid w:val="00CB302F"/>
    <w:rsid w:val="00CC1323"/>
    <w:rsid w:val="00CC260C"/>
    <w:rsid w:val="00CC2C47"/>
    <w:rsid w:val="00CD6FDD"/>
    <w:rsid w:val="00CE53B3"/>
    <w:rsid w:val="00CF0D59"/>
    <w:rsid w:val="00CF1FE2"/>
    <w:rsid w:val="00CF2F6A"/>
    <w:rsid w:val="00CF3596"/>
    <w:rsid w:val="00D01726"/>
    <w:rsid w:val="00D05264"/>
    <w:rsid w:val="00D06C81"/>
    <w:rsid w:val="00D10268"/>
    <w:rsid w:val="00D1220B"/>
    <w:rsid w:val="00D15A33"/>
    <w:rsid w:val="00D16828"/>
    <w:rsid w:val="00D20109"/>
    <w:rsid w:val="00D26671"/>
    <w:rsid w:val="00D27759"/>
    <w:rsid w:val="00D30CC2"/>
    <w:rsid w:val="00D52670"/>
    <w:rsid w:val="00D54171"/>
    <w:rsid w:val="00D60160"/>
    <w:rsid w:val="00D60B26"/>
    <w:rsid w:val="00D64172"/>
    <w:rsid w:val="00D70306"/>
    <w:rsid w:val="00D71AE2"/>
    <w:rsid w:val="00D729B3"/>
    <w:rsid w:val="00D75FA8"/>
    <w:rsid w:val="00D76743"/>
    <w:rsid w:val="00D82A37"/>
    <w:rsid w:val="00D82F22"/>
    <w:rsid w:val="00D855C9"/>
    <w:rsid w:val="00D8564A"/>
    <w:rsid w:val="00D91663"/>
    <w:rsid w:val="00D92768"/>
    <w:rsid w:val="00DA0A8C"/>
    <w:rsid w:val="00DA1CDE"/>
    <w:rsid w:val="00DA56B4"/>
    <w:rsid w:val="00DC74D0"/>
    <w:rsid w:val="00DD3A66"/>
    <w:rsid w:val="00DD4EBF"/>
    <w:rsid w:val="00DD5E0B"/>
    <w:rsid w:val="00DD6C8D"/>
    <w:rsid w:val="00DE021E"/>
    <w:rsid w:val="00DE4068"/>
    <w:rsid w:val="00DE41D8"/>
    <w:rsid w:val="00E00E44"/>
    <w:rsid w:val="00E01186"/>
    <w:rsid w:val="00E01604"/>
    <w:rsid w:val="00E04AAE"/>
    <w:rsid w:val="00E110B6"/>
    <w:rsid w:val="00E11DDD"/>
    <w:rsid w:val="00E12B98"/>
    <w:rsid w:val="00E16FAF"/>
    <w:rsid w:val="00E201C2"/>
    <w:rsid w:val="00E20632"/>
    <w:rsid w:val="00E235EB"/>
    <w:rsid w:val="00E44C39"/>
    <w:rsid w:val="00E51766"/>
    <w:rsid w:val="00E5725D"/>
    <w:rsid w:val="00E651D0"/>
    <w:rsid w:val="00E66E2C"/>
    <w:rsid w:val="00E814DB"/>
    <w:rsid w:val="00E81A50"/>
    <w:rsid w:val="00E83B0A"/>
    <w:rsid w:val="00E901E9"/>
    <w:rsid w:val="00E930CF"/>
    <w:rsid w:val="00E93CF3"/>
    <w:rsid w:val="00EA0AD8"/>
    <w:rsid w:val="00EA286C"/>
    <w:rsid w:val="00EB023E"/>
    <w:rsid w:val="00EB1B13"/>
    <w:rsid w:val="00EB3F5D"/>
    <w:rsid w:val="00ED3BE8"/>
    <w:rsid w:val="00ED7770"/>
    <w:rsid w:val="00EE2B07"/>
    <w:rsid w:val="00EE40F0"/>
    <w:rsid w:val="00EE5136"/>
    <w:rsid w:val="00EF1810"/>
    <w:rsid w:val="00EF4DDE"/>
    <w:rsid w:val="00EF6499"/>
    <w:rsid w:val="00F01B29"/>
    <w:rsid w:val="00F01CB4"/>
    <w:rsid w:val="00F10575"/>
    <w:rsid w:val="00F301D7"/>
    <w:rsid w:val="00F303D6"/>
    <w:rsid w:val="00F30FFB"/>
    <w:rsid w:val="00F54581"/>
    <w:rsid w:val="00F60BA4"/>
    <w:rsid w:val="00F62159"/>
    <w:rsid w:val="00F65DFF"/>
    <w:rsid w:val="00F67D08"/>
    <w:rsid w:val="00F73651"/>
    <w:rsid w:val="00F84A76"/>
    <w:rsid w:val="00F94C6A"/>
    <w:rsid w:val="00FA249D"/>
    <w:rsid w:val="00FA58AC"/>
    <w:rsid w:val="00FB0773"/>
    <w:rsid w:val="00FB2942"/>
    <w:rsid w:val="00FB349C"/>
    <w:rsid w:val="00FC08FF"/>
    <w:rsid w:val="00FC1786"/>
    <w:rsid w:val="00FC27A4"/>
    <w:rsid w:val="00FC412E"/>
    <w:rsid w:val="00FD0A81"/>
    <w:rsid w:val="00FD1637"/>
    <w:rsid w:val="00FD1A51"/>
    <w:rsid w:val="00FD26D5"/>
    <w:rsid w:val="00FD422E"/>
    <w:rsid w:val="00FD4988"/>
    <w:rsid w:val="00FD5841"/>
    <w:rsid w:val="00FE557A"/>
    <w:rsid w:val="00FF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104B9F"/>
  <w14:defaultImageDpi w14:val="32767"/>
  <w15:chartTrackingRefBased/>
  <w15:docId w15:val="{EC70DCA2-3F38-F04D-8505-46FF8DD5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43AE9"/>
    <w:pPr>
      <w:spacing w:before="120" w:after="120" w:line="259" w:lineRule="auto"/>
    </w:pPr>
    <w:rPr>
      <w:rFonts w:ascii="Calibri" w:hAnsi="Calibri"/>
      <w:sz w:val="22"/>
      <w:szCs w:val="22"/>
      <w:lang w:val="en-AU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8D6D12"/>
    <w:pPr>
      <w:outlineLvl w:val="0"/>
    </w:pPr>
    <w:rPr>
      <w:color w:val="062B3E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2B004F"/>
    <w:pPr>
      <w:spacing w:after="120"/>
      <w:outlineLvl w:val="1"/>
    </w:pPr>
    <w:rPr>
      <w:color w:val="29608C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7DB6"/>
    <w:pPr>
      <w:keepNext/>
      <w:keepLines/>
      <w:spacing w:before="0" w:after="0"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D12"/>
    <w:rPr>
      <w:rFonts w:asciiTheme="majorHAnsi" w:eastAsiaTheme="majorEastAsia" w:hAnsiTheme="majorHAnsi" w:cstheme="majorBidi"/>
      <w:b/>
      <w:bCs/>
      <w:color w:val="062B3E"/>
      <w:sz w:val="32"/>
      <w:szCs w:val="32"/>
      <w:lang w:val="en-AU"/>
    </w:rPr>
  </w:style>
  <w:style w:type="table" w:styleId="TableGrid">
    <w:name w:val="Table Grid"/>
    <w:aliases w:val="NRSB Table"/>
    <w:basedOn w:val="TableNormal"/>
    <w:rsid w:val="00B43AE9"/>
    <w:pPr>
      <w:spacing w:after="40"/>
    </w:pPr>
    <w:rPr>
      <w:sz w:val="22"/>
      <w:szCs w:val="22"/>
      <w:lang w:val="en-AU"/>
    </w:rPr>
    <w:tblPr>
      <w:tblStyleRowBandSize w:val="1"/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F294C"/>
      </w:tcPr>
    </w:tblStylePr>
    <w:tblStylePr w:type="lastRow">
      <w:tblPr/>
      <w:tcPr>
        <w:tcBorders>
          <w:bottom w:val="single" w:sz="4" w:space="0" w:color="0F294C"/>
        </w:tcBorders>
      </w:tcPr>
    </w:tblStylePr>
    <w:tblStylePr w:type="band1Horz">
      <w:tblPr/>
      <w:tcPr>
        <w:shd w:val="clear" w:color="auto" w:fill="D7E0F1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2B004F"/>
    <w:rPr>
      <w:rFonts w:asciiTheme="majorHAnsi" w:eastAsiaTheme="majorEastAsia" w:hAnsiTheme="majorHAnsi" w:cstheme="majorBidi"/>
      <w:b/>
      <w:bCs/>
      <w:color w:val="29608C"/>
      <w:sz w:val="28"/>
      <w:szCs w:val="28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268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68"/>
    <w:rPr>
      <w:rFonts w:ascii="Times New Roman" w:hAnsi="Times New Roman" w:cs="Times New Roman"/>
      <w:sz w:val="18"/>
      <w:szCs w:val="18"/>
      <w:lang w:val="en-AU"/>
    </w:rPr>
  </w:style>
  <w:style w:type="paragraph" w:styleId="ListBullet">
    <w:name w:val="List Bullet"/>
    <w:basedOn w:val="Normal"/>
    <w:uiPriority w:val="99"/>
    <w:qFormat/>
    <w:rsid w:val="00D10268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99"/>
    <w:qFormat/>
    <w:rsid w:val="00D10268"/>
    <w:pPr>
      <w:numPr>
        <w:ilvl w:val="2"/>
        <w:numId w:val="1"/>
      </w:numPr>
      <w:tabs>
        <w:tab w:val="left" w:pos="851"/>
      </w:tabs>
      <w:spacing w:before="0" w:after="0"/>
      <w:contextualSpacing/>
    </w:pPr>
  </w:style>
  <w:style w:type="paragraph" w:styleId="ListBullet4">
    <w:name w:val="List Bullet 4"/>
    <w:basedOn w:val="Normal"/>
    <w:uiPriority w:val="99"/>
    <w:qFormat/>
    <w:rsid w:val="00D10268"/>
    <w:pPr>
      <w:numPr>
        <w:ilvl w:val="3"/>
        <w:numId w:val="1"/>
      </w:numPr>
      <w:tabs>
        <w:tab w:val="left" w:pos="1134"/>
      </w:tabs>
      <w:contextualSpacing/>
    </w:pPr>
  </w:style>
  <w:style w:type="table" w:styleId="TableGridLight">
    <w:name w:val="Grid Table Light"/>
    <w:basedOn w:val="TableNormal"/>
    <w:uiPriority w:val="40"/>
    <w:rsid w:val="00766D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5">
    <w:name w:val="Grid Table 5 Dark Accent 5"/>
    <w:basedOn w:val="TableNormal"/>
    <w:uiPriority w:val="50"/>
    <w:rsid w:val="00FD49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urfulAccent5">
    <w:name w:val="Grid Table 6 Colorful Accent 5"/>
    <w:basedOn w:val="TableNormal"/>
    <w:uiPriority w:val="51"/>
    <w:rsid w:val="00FD4988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">
    <w:name w:val="Grid Table 1 Light"/>
    <w:basedOn w:val="TableNormal"/>
    <w:uiPriority w:val="46"/>
    <w:rsid w:val="00FD498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FD498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FD49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aliases w:val="Bullets,List Paragraph11,Recommendation,List Paragraph1,Bullet point,CV text,Dot pt,F5 List Paragraph,FooterText,L,List Paragraph111,List Paragraph2,Medium Grid 1 - Accent 21,NFP GP Bulleted List,Numbered Paragraph,numbered,列出段,列出段落,列"/>
    <w:basedOn w:val="Normal"/>
    <w:link w:val="ListParagraphChar"/>
    <w:uiPriority w:val="34"/>
    <w:qFormat/>
    <w:rsid w:val="00E5725D"/>
    <w:pPr>
      <w:ind w:left="720"/>
      <w:contextualSpacing/>
    </w:pPr>
  </w:style>
  <w:style w:type="character" w:customStyle="1" w:styleId="ListParagraphChar">
    <w:name w:val="List Paragraph Char"/>
    <w:aliases w:val="Bullets Char,List Paragraph11 Char,Recommendation Char,List Paragraph1 Char,Bullet point Char,CV text Char,Dot pt Char,F5 List Paragraph Char,FooterText Char,L Char,List Paragraph111 Char,List Paragraph2 Char,Numbered Paragraph Char"/>
    <w:link w:val="ListParagraph"/>
    <w:uiPriority w:val="34"/>
    <w:qFormat/>
    <w:locked/>
    <w:rsid w:val="009D5B09"/>
    <w:rPr>
      <w:rFonts w:ascii="Calibri" w:hAnsi="Calibri"/>
      <w:sz w:val="22"/>
      <w:szCs w:val="22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55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0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0FA"/>
    <w:rPr>
      <w:rFonts w:ascii="Calibri" w:hAnsi="Calibri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0FA"/>
    <w:rPr>
      <w:rFonts w:ascii="Calibri" w:hAnsi="Calibri"/>
      <w:b/>
      <w:bCs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3C5B9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B95"/>
    <w:rPr>
      <w:rFonts w:ascii="Calibri" w:hAnsi="Calibri"/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C5B9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B95"/>
    <w:rPr>
      <w:rFonts w:ascii="Calibri" w:hAnsi="Calibri"/>
      <w:sz w:val="22"/>
      <w:szCs w:val="2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2D7DB6"/>
    <w:rPr>
      <w:rFonts w:asciiTheme="majorHAnsi" w:eastAsiaTheme="majorEastAsia" w:hAnsiTheme="majorHAnsi" w:cstheme="majorBidi"/>
      <w:b/>
      <w:bCs/>
      <w:color w:val="1F3763" w:themeColor="accent1" w:themeShade="7F"/>
      <w:sz w:val="28"/>
      <w:szCs w:val="28"/>
      <w:lang w:val="en-AU"/>
    </w:rPr>
  </w:style>
  <w:style w:type="paragraph" w:styleId="Revision">
    <w:name w:val="Revision"/>
    <w:hidden/>
    <w:uiPriority w:val="99"/>
    <w:semiHidden/>
    <w:rsid w:val="00E04AAE"/>
    <w:rPr>
      <w:rFonts w:ascii="Calibri" w:hAnsi="Calibri"/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3937D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3937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27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3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ese.gov.au/disability-standards-education-2005/2020-review-disability-standards-education-200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D5C3B0EA0474E84C80AEC9CD4A232" ma:contentTypeVersion="12" ma:contentTypeDescription="Create a new document." ma:contentTypeScope="" ma:versionID="8111937955b005cc2043bbafdd10d1f7">
  <xsd:schema xmlns:xsd="http://www.w3.org/2001/XMLSchema" xmlns:xs="http://www.w3.org/2001/XMLSchema" xmlns:p="http://schemas.microsoft.com/office/2006/metadata/properties" xmlns:ns2="942b0962-67b0-40b8-8bda-eb1e5336332e" xmlns:ns3="b87a0ca5-9692-42a6-8f4b-86b507af2eb0" targetNamespace="http://schemas.microsoft.com/office/2006/metadata/properties" ma:root="true" ma:fieldsID="00d82e706e1cd45af56d0269888927f6" ns2:_="" ns3:_="">
    <xsd:import namespace="942b0962-67b0-40b8-8bda-eb1e5336332e"/>
    <xsd:import namespace="b87a0ca5-9692-42a6-8f4b-86b507af2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b0962-67b0-40b8-8bda-eb1e5336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0ca5-9692-42a6-8f4b-86b507af2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91CE03-4C3C-EA4C-9880-FCC2D02253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B42C95-86EC-4C98-804A-6FBE463A13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29ACB7-DEB1-4FD5-BA9C-6A2C34279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9C04FC-7FEA-4CEA-A8BE-4094EFDFA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b0962-67b0-40b8-8bda-eb1e5336332e"/>
    <ds:schemaRef ds:uri="b87a0ca5-9692-42a6-8f4b-86b507af2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2816</Characters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2005 년 장애 교육 표준에 대한 2020년 검토 요약</vt:lpstr>
      <vt:lpstr>    장애 학생과 가족들에게 힘을 북돋아주고 지원</vt:lpstr>
      <vt:lpstr>    교육자 및 교육 제공자들의 지식과 역량 강화</vt:lpstr>
      <vt:lpstr>    교육계 전반에 걸쳐 표준 준수에 대한 책임 강화</vt:lpstr>
      <vt:lpstr>    ECEC (Early Childhood Education and Care) 부문의 인식 및 역량 구축</vt:lpstr>
    </vt:vector>
  </TitlesOfParts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2021-01-12T05:54:00Z</cp:lastPrinted>
  <dcterms:created xsi:type="dcterms:W3CDTF">2021-01-21T05:47:00Z</dcterms:created>
  <dcterms:modified xsi:type="dcterms:W3CDTF">2021-02-01T01:23:00Z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0x0101007D4D5C3B0EA0474E84C80AEC9CD4A232</vt:lpwstr>
  </property>
</Properties>
</file>